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7871" w14:textId="77777777" w:rsidR="00063E38" w:rsidRDefault="00063E38" w:rsidP="004A693E">
      <w:pPr>
        <w:rPr>
          <w:b/>
          <w:color w:val="00629B"/>
          <w:sz w:val="28"/>
          <w:szCs w:val="28"/>
        </w:rPr>
      </w:pPr>
    </w:p>
    <w:p w14:paraId="5EB09580" w14:textId="77777777" w:rsidR="00063E38" w:rsidRDefault="00063E38" w:rsidP="00063E38">
      <w:pPr>
        <w:jc w:val="center"/>
        <w:rPr>
          <w:b/>
          <w:color w:val="00629B"/>
          <w:sz w:val="40"/>
          <w:szCs w:val="40"/>
        </w:rPr>
      </w:pPr>
    </w:p>
    <w:p w14:paraId="4A044A85" w14:textId="498A6E26" w:rsidR="00063E38" w:rsidRPr="00063E38" w:rsidRDefault="00063E38" w:rsidP="00063E38">
      <w:pPr>
        <w:jc w:val="center"/>
        <w:rPr>
          <w:b/>
          <w:color w:val="00629B"/>
          <w:sz w:val="40"/>
          <w:szCs w:val="40"/>
        </w:rPr>
      </w:pPr>
      <w:r w:rsidRPr="00063E38">
        <w:rPr>
          <w:b/>
          <w:color w:val="00629B"/>
          <w:sz w:val="40"/>
          <w:szCs w:val="40"/>
        </w:rPr>
        <w:t>English Learner Added Authorization Program</w:t>
      </w:r>
    </w:p>
    <w:p w14:paraId="181FC574" w14:textId="77777777" w:rsidR="00063E38" w:rsidRDefault="00063E38" w:rsidP="00063E38">
      <w:pPr>
        <w:jc w:val="center"/>
        <w:rPr>
          <w:rFonts w:asciiTheme="majorHAnsi" w:hAnsiTheme="majorHAnsi"/>
          <w:sz w:val="40"/>
          <w:szCs w:val="40"/>
        </w:rPr>
      </w:pPr>
    </w:p>
    <w:p w14:paraId="517214CA" w14:textId="77777777" w:rsidR="00063E38" w:rsidRPr="00063E38" w:rsidRDefault="00063E38" w:rsidP="00063E38">
      <w:pPr>
        <w:jc w:val="center"/>
        <w:rPr>
          <w:rFonts w:asciiTheme="majorHAnsi" w:hAnsiTheme="majorHAnsi"/>
          <w:sz w:val="32"/>
          <w:szCs w:val="32"/>
        </w:rPr>
      </w:pPr>
      <w:r w:rsidRPr="00063E38">
        <w:rPr>
          <w:rFonts w:asciiTheme="majorHAnsi" w:hAnsiTheme="majorHAnsi"/>
          <w:sz w:val="32"/>
          <w:szCs w:val="32"/>
        </w:rPr>
        <w:t>UC San Diego Division of Extended Studies</w:t>
      </w:r>
    </w:p>
    <w:p w14:paraId="20946878" w14:textId="77777777" w:rsidR="00063E38" w:rsidRPr="00063E38" w:rsidRDefault="00063E38" w:rsidP="00063E38">
      <w:pPr>
        <w:jc w:val="center"/>
        <w:rPr>
          <w:rFonts w:asciiTheme="majorHAnsi" w:hAnsiTheme="majorHAnsi"/>
          <w:sz w:val="32"/>
          <w:szCs w:val="32"/>
        </w:rPr>
      </w:pPr>
    </w:p>
    <w:p w14:paraId="47FF9DF7" w14:textId="77777777" w:rsidR="008D53BD" w:rsidRPr="008D53BD" w:rsidRDefault="00063E38" w:rsidP="008106A4">
      <w:pPr>
        <w:jc w:val="center"/>
        <w:rPr>
          <w:rFonts w:asciiTheme="majorHAnsi" w:hAnsiTheme="majorHAnsi"/>
          <w:b/>
          <w:bCs/>
          <w:sz w:val="32"/>
          <w:szCs w:val="32"/>
        </w:rPr>
      </w:pPr>
      <w:r w:rsidRPr="008D53BD">
        <w:rPr>
          <w:rFonts w:asciiTheme="majorHAnsi" w:hAnsiTheme="majorHAnsi"/>
          <w:b/>
          <w:bCs/>
          <w:sz w:val="32"/>
          <w:szCs w:val="32"/>
        </w:rPr>
        <w:t>CTEL Track</w:t>
      </w:r>
    </w:p>
    <w:p w14:paraId="1B0AE13C" w14:textId="2F389713" w:rsidR="008D53BD" w:rsidRPr="008D53BD" w:rsidRDefault="008D53BD" w:rsidP="008D53BD">
      <w:pPr>
        <w:pStyle w:val="ListParagraph"/>
        <w:numPr>
          <w:ilvl w:val="0"/>
          <w:numId w:val="14"/>
        </w:numPr>
        <w:jc w:val="center"/>
        <w:rPr>
          <w:rFonts w:asciiTheme="majorHAnsi" w:hAnsiTheme="majorHAnsi"/>
          <w:sz w:val="32"/>
          <w:szCs w:val="32"/>
        </w:rPr>
      </w:pPr>
      <w:r>
        <w:rPr>
          <w:rFonts w:asciiTheme="majorHAnsi" w:hAnsiTheme="majorHAnsi"/>
          <w:sz w:val="32"/>
          <w:szCs w:val="32"/>
        </w:rPr>
        <w:t>Coursework only</w:t>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r>
    </w:p>
    <w:p w14:paraId="435F7DF9" w14:textId="2908808E" w:rsidR="00063E38" w:rsidRPr="008D53BD" w:rsidRDefault="008106A4" w:rsidP="008D53BD">
      <w:pPr>
        <w:pStyle w:val="ListParagraph"/>
        <w:numPr>
          <w:ilvl w:val="0"/>
          <w:numId w:val="14"/>
        </w:numPr>
        <w:jc w:val="center"/>
        <w:rPr>
          <w:rFonts w:asciiTheme="majorHAnsi" w:hAnsiTheme="majorHAnsi"/>
          <w:sz w:val="32"/>
          <w:szCs w:val="32"/>
        </w:rPr>
      </w:pPr>
      <w:r w:rsidRPr="008D53BD">
        <w:rPr>
          <w:rFonts w:asciiTheme="majorHAnsi" w:hAnsiTheme="majorHAnsi"/>
          <w:sz w:val="32"/>
          <w:szCs w:val="32"/>
        </w:rPr>
        <w:t>Combined C</w:t>
      </w:r>
      <w:r w:rsidR="003D14A1" w:rsidRPr="008D53BD">
        <w:rPr>
          <w:rFonts w:asciiTheme="majorHAnsi" w:hAnsiTheme="majorHAnsi"/>
          <w:sz w:val="32"/>
          <w:szCs w:val="32"/>
        </w:rPr>
        <w:t>oursework &amp; CTEL Exams</w:t>
      </w:r>
      <w:r w:rsidRPr="008D53BD">
        <w:rPr>
          <w:rFonts w:asciiTheme="majorHAnsi" w:hAnsiTheme="majorHAnsi"/>
          <w:sz w:val="32"/>
          <w:szCs w:val="32"/>
        </w:rPr>
        <w:t xml:space="preserve"> option</w:t>
      </w:r>
      <w:r w:rsidR="008D53BD">
        <w:rPr>
          <w:rFonts w:asciiTheme="majorHAnsi" w:hAnsiTheme="majorHAnsi"/>
          <w:sz w:val="32"/>
          <w:szCs w:val="32"/>
        </w:rPr>
        <w:tab/>
      </w:r>
    </w:p>
    <w:p w14:paraId="4170A1FB" w14:textId="000793B7" w:rsidR="00063E38" w:rsidRPr="008D53BD" w:rsidRDefault="00063E38" w:rsidP="00063E38">
      <w:pPr>
        <w:jc w:val="center"/>
        <w:rPr>
          <w:rFonts w:asciiTheme="majorHAnsi" w:hAnsiTheme="majorHAnsi"/>
          <w:b/>
          <w:bCs/>
          <w:sz w:val="32"/>
          <w:szCs w:val="32"/>
        </w:rPr>
      </w:pPr>
      <w:r w:rsidRPr="008D53BD">
        <w:rPr>
          <w:rFonts w:asciiTheme="majorHAnsi" w:hAnsiTheme="majorHAnsi"/>
          <w:b/>
          <w:bCs/>
          <w:sz w:val="32"/>
          <w:szCs w:val="32"/>
        </w:rPr>
        <w:t>ELD Track</w:t>
      </w:r>
    </w:p>
    <w:p w14:paraId="190302F0" w14:textId="77777777" w:rsidR="00063E38" w:rsidRPr="00063E38" w:rsidRDefault="00063E38" w:rsidP="00063E38">
      <w:pPr>
        <w:jc w:val="center"/>
        <w:rPr>
          <w:rFonts w:asciiTheme="majorHAnsi" w:hAnsiTheme="majorHAnsi"/>
          <w:sz w:val="32"/>
          <w:szCs w:val="32"/>
        </w:rPr>
      </w:pPr>
    </w:p>
    <w:p w14:paraId="2394621E" w14:textId="77777777" w:rsidR="00063E38" w:rsidRPr="00063E38" w:rsidRDefault="00063E38" w:rsidP="00063E38">
      <w:pPr>
        <w:jc w:val="center"/>
        <w:rPr>
          <w:rFonts w:asciiTheme="majorHAnsi" w:hAnsiTheme="majorHAnsi"/>
          <w:i/>
          <w:sz w:val="32"/>
          <w:szCs w:val="32"/>
        </w:rPr>
      </w:pPr>
      <w:r w:rsidRPr="00063E38">
        <w:rPr>
          <w:rFonts w:asciiTheme="majorHAnsi" w:hAnsiTheme="majorHAnsi"/>
          <w:sz w:val="32"/>
          <w:szCs w:val="32"/>
        </w:rPr>
        <w:t xml:space="preserve">Earn an </w:t>
      </w:r>
      <w:r w:rsidRPr="00063E38">
        <w:rPr>
          <w:rFonts w:asciiTheme="majorHAnsi" w:hAnsiTheme="majorHAnsi"/>
          <w:i/>
          <w:iCs/>
          <w:sz w:val="32"/>
          <w:szCs w:val="32"/>
        </w:rPr>
        <w:t>English Learner</w:t>
      </w:r>
      <w:r w:rsidRPr="00063E38">
        <w:rPr>
          <w:rFonts w:asciiTheme="majorHAnsi" w:hAnsiTheme="majorHAnsi"/>
          <w:sz w:val="32"/>
          <w:szCs w:val="32"/>
        </w:rPr>
        <w:t xml:space="preserve"> </w:t>
      </w:r>
      <w:r w:rsidRPr="00063E38">
        <w:rPr>
          <w:rFonts w:asciiTheme="majorHAnsi" w:hAnsiTheme="majorHAnsi"/>
          <w:i/>
          <w:sz w:val="32"/>
          <w:szCs w:val="32"/>
        </w:rPr>
        <w:t xml:space="preserve">Added Authorization (ELA1) </w:t>
      </w:r>
    </w:p>
    <w:p w14:paraId="0E84E3D4" w14:textId="77777777" w:rsidR="00063E38" w:rsidRPr="00063E38" w:rsidRDefault="00063E38" w:rsidP="00063E38">
      <w:pPr>
        <w:jc w:val="center"/>
        <w:rPr>
          <w:rFonts w:asciiTheme="majorHAnsi" w:hAnsiTheme="majorHAnsi"/>
          <w:sz w:val="32"/>
          <w:szCs w:val="32"/>
        </w:rPr>
      </w:pPr>
      <w:r w:rsidRPr="00063E38">
        <w:rPr>
          <w:rFonts w:asciiTheme="majorHAnsi" w:hAnsiTheme="majorHAnsi"/>
          <w:sz w:val="32"/>
          <w:szCs w:val="32"/>
        </w:rPr>
        <w:t>for California Teaching Credential Requirements</w:t>
      </w:r>
    </w:p>
    <w:p w14:paraId="1B250812" w14:textId="77777777" w:rsidR="00063E38" w:rsidRPr="00063E38" w:rsidRDefault="00063E38" w:rsidP="00063E38">
      <w:pPr>
        <w:jc w:val="center"/>
        <w:rPr>
          <w:rFonts w:asciiTheme="majorHAnsi" w:hAnsiTheme="majorHAnsi"/>
          <w:sz w:val="32"/>
          <w:szCs w:val="32"/>
        </w:rPr>
      </w:pPr>
    </w:p>
    <w:p w14:paraId="76B35C06" w14:textId="77777777" w:rsidR="00063E38" w:rsidRPr="00063E38" w:rsidRDefault="00063E38" w:rsidP="00063E38">
      <w:pPr>
        <w:jc w:val="center"/>
        <w:rPr>
          <w:rFonts w:asciiTheme="majorHAnsi" w:hAnsiTheme="majorHAnsi"/>
          <w:sz w:val="32"/>
          <w:szCs w:val="32"/>
        </w:rPr>
      </w:pPr>
    </w:p>
    <w:p w14:paraId="59DE48F1" w14:textId="77777777" w:rsidR="00063E38" w:rsidRPr="00063E38" w:rsidRDefault="00063E38" w:rsidP="00063E38">
      <w:pPr>
        <w:jc w:val="center"/>
        <w:rPr>
          <w:rFonts w:asciiTheme="majorHAnsi" w:hAnsiTheme="majorHAnsi"/>
          <w:b/>
          <w:sz w:val="32"/>
          <w:szCs w:val="32"/>
        </w:rPr>
      </w:pPr>
      <w:r w:rsidRPr="00063E38">
        <w:rPr>
          <w:rFonts w:asciiTheme="majorHAnsi" w:hAnsiTheme="majorHAnsi"/>
          <w:b/>
          <w:sz w:val="32"/>
          <w:szCs w:val="32"/>
        </w:rPr>
        <w:t>Application and Program Guidelines</w:t>
      </w:r>
    </w:p>
    <w:p w14:paraId="19E308FE" w14:textId="77777777" w:rsidR="00063E38" w:rsidRDefault="00063E38" w:rsidP="004A693E">
      <w:pPr>
        <w:rPr>
          <w:b/>
          <w:color w:val="00629B"/>
          <w:sz w:val="28"/>
          <w:szCs w:val="28"/>
        </w:rPr>
      </w:pPr>
    </w:p>
    <w:p w14:paraId="21FDA283" w14:textId="1124B11C" w:rsidR="00063E38" w:rsidRDefault="00063E38" w:rsidP="004A693E">
      <w:pPr>
        <w:rPr>
          <w:b/>
          <w:color w:val="00629B"/>
          <w:sz w:val="28"/>
          <w:szCs w:val="28"/>
        </w:rPr>
      </w:pPr>
      <w:r>
        <w:rPr>
          <w:b/>
          <w:color w:val="00629B"/>
          <w:sz w:val="28"/>
          <w:szCs w:val="28"/>
        </w:rPr>
        <w:br w:type="page"/>
      </w:r>
    </w:p>
    <w:p w14:paraId="47AB3A71" w14:textId="77777777" w:rsidR="00063E38" w:rsidRDefault="00063E38" w:rsidP="005D29CB">
      <w:pPr>
        <w:spacing w:line="276" w:lineRule="auto"/>
        <w:rPr>
          <w:b/>
          <w:color w:val="00629B"/>
          <w:sz w:val="28"/>
          <w:szCs w:val="28"/>
        </w:rPr>
      </w:pPr>
    </w:p>
    <w:p w14:paraId="6D5F7A4D" w14:textId="77777777" w:rsidR="00063E38" w:rsidRDefault="00063E38" w:rsidP="005D29CB">
      <w:pPr>
        <w:spacing w:line="276" w:lineRule="auto"/>
        <w:rPr>
          <w:b/>
          <w:color w:val="00629B"/>
          <w:sz w:val="28"/>
          <w:szCs w:val="28"/>
        </w:rPr>
      </w:pPr>
    </w:p>
    <w:p w14:paraId="4AD082AA" w14:textId="3E9F4A5B" w:rsidR="005E0221" w:rsidRPr="00AC7371" w:rsidRDefault="00063E38" w:rsidP="005D29CB">
      <w:pPr>
        <w:spacing w:line="276" w:lineRule="auto"/>
        <w:rPr>
          <w:b/>
          <w:color w:val="3486B6"/>
          <w:sz w:val="28"/>
          <w:szCs w:val="28"/>
        </w:rPr>
      </w:pPr>
      <w:r>
        <w:rPr>
          <w:b/>
          <w:color w:val="00629B"/>
          <w:sz w:val="28"/>
          <w:szCs w:val="28"/>
        </w:rPr>
        <w:t>Table of Contents</w:t>
      </w:r>
    </w:p>
    <w:p w14:paraId="3C3193D1" w14:textId="77777777" w:rsidR="005E0221" w:rsidRPr="00063E38" w:rsidRDefault="005E0221" w:rsidP="005D29CB">
      <w:pPr>
        <w:spacing w:line="276" w:lineRule="auto"/>
        <w:rPr>
          <w:b/>
          <w:color w:val="2D79A5"/>
          <w:sz w:val="22"/>
          <w:szCs w:val="22"/>
        </w:rPr>
      </w:pPr>
    </w:p>
    <w:p w14:paraId="799D4B55" w14:textId="77777777" w:rsidR="00063E38" w:rsidRPr="00063E38" w:rsidRDefault="00063E38" w:rsidP="005D29CB">
      <w:pPr>
        <w:spacing w:line="276" w:lineRule="auto"/>
        <w:rPr>
          <w:sz w:val="22"/>
          <w:szCs w:val="22"/>
        </w:rPr>
      </w:pPr>
    </w:p>
    <w:p w14:paraId="225FEB86" w14:textId="260C930E"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Welcome to E</w:t>
      </w:r>
      <w:r w:rsidR="003D14A1">
        <w:rPr>
          <w:rFonts w:asciiTheme="majorHAnsi" w:hAnsiTheme="majorHAnsi"/>
          <w:b/>
        </w:rPr>
        <w:t>nglish Learner Added</w:t>
      </w:r>
      <w:r w:rsidRPr="00063E38">
        <w:rPr>
          <w:rFonts w:asciiTheme="majorHAnsi" w:hAnsiTheme="majorHAnsi"/>
          <w:b/>
        </w:rPr>
        <w:t xml:space="preserve"> Authorization</w:t>
      </w:r>
      <w:r w:rsidR="003D14A1">
        <w:rPr>
          <w:rFonts w:asciiTheme="majorHAnsi" w:hAnsiTheme="majorHAnsi"/>
          <w:b/>
        </w:rPr>
        <w:t xml:space="preserve"> Program</w:t>
      </w:r>
      <w:r w:rsidRPr="00063E38">
        <w:rPr>
          <w:rFonts w:asciiTheme="majorHAnsi" w:hAnsiTheme="majorHAnsi"/>
          <w:b/>
        </w:rPr>
        <w:tab/>
        <w:t>3</w:t>
      </w:r>
    </w:p>
    <w:p w14:paraId="54DB4008" w14:textId="77777777"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Application Fees</w:t>
      </w:r>
      <w:r w:rsidRPr="00063E38">
        <w:rPr>
          <w:rFonts w:asciiTheme="majorHAnsi" w:hAnsiTheme="majorHAnsi"/>
          <w:b/>
        </w:rPr>
        <w:tab/>
        <w:t>3</w:t>
      </w:r>
    </w:p>
    <w:p w14:paraId="7A345044" w14:textId="1764B1A8"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Track Options</w:t>
      </w:r>
      <w:r w:rsidRPr="00063E38">
        <w:rPr>
          <w:rFonts w:asciiTheme="majorHAnsi" w:hAnsiTheme="majorHAnsi"/>
          <w:b/>
        </w:rPr>
        <w:tab/>
        <w:t>3</w:t>
      </w:r>
    </w:p>
    <w:p w14:paraId="43F826FB" w14:textId="16E77906"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sidR="003D14A1">
        <w:rPr>
          <w:rFonts w:asciiTheme="majorHAnsi" w:hAnsiTheme="majorHAnsi"/>
        </w:rPr>
        <w:t xml:space="preserve">CTEL Track - </w:t>
      </w:r>
      <w:r w:rsidRPr="00063E38">
        <w:rPr>
          <w:rFonts w:asciiTheme="majorHAnsi" w:hAnsiTheme="majorHAnsi"/>
        </w:rPr>
        <w:t>Coursework Only</w:t>
      </w:r>
      <w:r w:rsidRPr="00063E38">
        <w:rPr>
          <w:rFonts w:asciiTheme="majorHAnsi" w:hAnsiTheme="majorHAnsi"/>
          <w:b/>
        </w:rPr>
        <w:tab/>
        <w:t>3</w:t>
      </w:r>
    </w:p>
    <w:p w14:paraId="21FC42C7" w14:textId="5F0915EB" w:rsid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 xml:space="preserve">     </w:t>
      </w:r>
      <w:r w:rsidR="003D14A1" w:rsidRPr="003D14A1">
        <w:rPr>
          <w:rFonts w:asciiTheme="majorHAnsi" w:hAnsiTheme="majorHAnsi"/>
          <w:bCs/>
        </w:rPr>
        <w:t xml:space="preserve">CTEL Track - </w:t>
      </w:r>
      <w:r w:rsidRPr="003D14A1">
        <w:rPr>
          <w:rFonts w:asciiTheme="majorHAnsi" w:hAnsiTheme="majorHAnsi"/>
          <w:bCs/>
        </w:rPr>
        <w:t>Combined</w:t>
      </w:r>
      <w:r w:rsidRPr="00063E38">
        <w:rPr>
          <w:rFonts w:asciiTheme="majorHAnsi" w:hAnsiTheme="majorHAnsi"/>
        </w:rPr>
        <w:t xml:space="preserve"> </w:t>
      </w:r>
      <w:r w:rsidR="008106A4">
        <w:rPr>
          <w:rFonts w:asciiTheme="majorHAnsi" w:hAnsiTheme="majorHAnsi"/>
        </w:rPr>
        <w:t xml:space="preserve">Coursework &amp; </w:t>
      </w:r>
      <w:r w:rsidRPr="00063E38">
        <w:rPr>
          <w:rFonts w:asciiTheme="majorHAnsi" w:hAnsiTheme="majorHAnsi"/>
        </w:rPr>
        <w:t>CTEL Exams</w:t>
      </w:r>
      <w:r w:rsidRPr="00063E38">
        <w:rPr>
          <w:rFonts w:asciiTheme="majorHAnsi" w:hAnsiTheme="majorHAnsi"/>
          <w:b/>
        </w:rPr>
        <w:tab/>
      </w:r>
      <w:r w:rsidR="00C57D4A">
        <w:rPr>
          <w:rFonts w:asciiTheme="majorHAnsi" w:hAnsiTheme="majorHAnsi"/>
          <w:b/>
        </w:rPr>
        <w:t>4</w:t>
      </w:r>
    </w:p>
    <w:p w14:paraId="501C81DE" w14:textId="1C79EA5E" w:rsidR="003D14A1" w:rsidRPr="003D14A1" w:rsidRDefault="003D14A1" w:rsidP="005D29CB">
      <w:pPr>
        <w:pStyle w:val="TOC1"/>
        <w:tabs>
          <w:tab w:val="right" w:leader="dot" w:pos="9360"/>
        </w:tabs>
        <w:spacing w:after="0"/>
        <w:ind w:left="1440"/>
        <w:rPr>
          <w:rFonts w:asciiTheme="majorHAnsi" w:hAnsiTheme="majorHAnsi"/>
          <w:b/>
        </w:rPr>
      </w:pPr>
      <w:r w:rsidRPr="00063E38">
        <w:rPr>
          <w:rFonts w:asciiTheme="majorHAnsi" w:hAnsiTheme="majorHAnsi"/>
          <w:b/>
        </w:rPr>
        <w:t xml:space="preserve">     </w:t>
      </w:r>
      <w:r>
        <w:rPr>
          <w:rFonts w:asciiTheme="majorHAnsi" w:hAnsiTheme="majorHAnsi"/>
        </w:rPr>
        <w:t>ELD</w:t>
      </w:r>
      <w:r w:rsidRPr="00063E38">
        <w:rPr>
          <w:rFonts w:asciiTheme="majorHAnsi" w:hAnsiTheme="majorHAnsi"/>
          <w:b/>
        </w:rPr>
        <w:t xml:space="preserve"> </w:t>
      </w:r>
      <w:r w:rsidRPr="00063E38">
        <w:rPr>
          <w:rFonts w:asciiTheme="majorHAnsi" w:hAnsiTheme="majorHAnsi"/>
        </w:rPr>
        <w:t>Track</w:t>
      </w:r>
      <w:r w:rsidRPr="00063E38">
        <w:rPr>
          <w:rFonts w:asciiTheme="majorHAnsi" w:hAnsiTheme="majorHAnsi"/>
          <w:b/>
        </w:rPr>
        <w:tab/>
      </w:r>
      <w:r w:rsidR="00C57D4A">
        <w:rPr>
          <w:rFonts w:asciiTheme="majorHAnsi" w:hAnsiTheme="majorHAnsi"/>
          <w:b/>
        </w:rPr>
        <w:t>4</w:t>
      </w:r>
    </w:p>
    <w:p w14:paraId="659A8CBB" w14:textId="141FF103"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 xml:space="preserve">Required </w:t>
      </w:r>
      <w:r w:rsidR="00C57D4A">
        <w:rPr>
          <w:rFonts w:asciiTheme="majorHAnsi" w:hAnsiTheme="majorHAnsi"/>
          <w:b/>
        </w:rPr>
        <w:t>Materials for All Candidates</w:t>
      </w:r>
      <w:r w:rsidRPr="00063E38">
        <w:rPr>
          <w:rFonts w:asciiTheme="majorHAnsi" w:hAnsiTheme="majorHAnsi"/>
          <w:b/>
        </w:rPr>
        <w:tab/>
      </w:r>
      <w:r w:rsidR="00C57D4A">
        <w:rPr>
          <w:rFonts w:asciiTheme="majorHAnsi" w:hAnsiTheme="majorHAnsi"/>
          <w:b/>
        </w:rPr>
        <w:t>5</w:t>
      </w:r>
    </w:p>
    <w:p w14:paraId="245C3983" w14:textId="77777777" w:rsidR="00C57D4A" w:rsidRDefault="00C57D4A" w:rsidP="005D29CB">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Pr>
          <w:rFonts w:asciiTheme="majorHAnsi" w:hAnsiTheme="majorHAnsi"/>
        </w:rPr>
        <w:t>Personal Statement</w:t>
      </w:r>
      <w:r w:rsidRPr="00063E38">
        <w:rPr>
          <w:rFonts w:asciiTheme="majorHAnsi" w:hAnsiTheme="majorHAnsi"/>
          <w:b/>
        </w:rPr>
        <w:tab/>
      </w:r>
      <w:r>
        <w:rPr>
          <w:rFonts w:asciiTheme="majorHAnsi" w:hAnsiTheme="majorHAnsi"/>
          <w:b/>
        </w:rPr>
        <w:t>5</w:t>
      </w:r>
    </w:p>
    <w:p w14:paraId="311CD6A0" w14:textId="77777777" w:rsidR="00C57D4A" w:rsidRDefault="00C57D4A" w:rsidP="005D29CB">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Pr>
          <w:rFonts w:asciiTheme="majorHAnsi" w:hAnsiTheme="majorHAnsi"/>
        </w:rPr>
        <w:t>California Teaching Credential</w:t>
      </w:r>
      <w:r w:rsidRPr="00063E38">
        <w:rPr>
          <w:rFonts w:asciiTheme="majorHAnsi" w:hAnsiTheme="majorHAnsi"/>
          <w:b/>
        </w:rPr>
        <w:tab/>
      </w:r>
      <w:r>
        <w:rPr>
          <w:rFonts w:asciiTheme="majorHAnsi" w:hAnsiTheme="majorHAnsi"/>
          <w:b/>
        </w:rPr>
        <w:t>6</w:t>
      </w:r>
    </w:p>
    <w:p w14:paraId="4BF4D5AD" w14:textId="3D33066F" w:rsidR="00063E38" w:rsidRPr="00063E38" w:rsidRDefault="00C57D4A" w:rsidP="00C57D4A">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Pr>
          <w:rFonts w:asciiTheme="majorHAnsi" w:hAnsiTheme="majorHAnsi"/>
        </w:rPr>
        <w:t>Personal Statement</w:t>
      </w:r>
      <w:r w:rsidRPr="00063E38">
        <w:rPr>
          <w:rFonts w:asciiTheme="majorHAnsi" w:hAnsiTheme="majorHAnsi"/>
          <w:b/>
        </w:rPr>
        <w:tab/>
      </w:r>
      <w:r>
        <w:rPr>
          <w:rFonts w:asciiTheme="majorHAnsi" w:hAnsiTheme="majorHAnsi"/>
          <w:b/>
        </w:rPr>
        <w:t>6</w:t>
      </w:r>
    </w:p>
    <w:p w14:paraId="0AB62C1C" w14:textId="066A0D8C" w:rsidR="00063E38" w:rsidRPr="00063E38" w:rsidRDefault="00C57D4A" w:rsidP="005D29CB">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sidR="00063E38" w:rsidRPr="00C57D4A">
        <w:rPr>
          <w:rFonts w:asciiTheme="majorHAnsi" w:hAnsiTheme="majorHAnsi"/>
          <w:bCs/>
        </w:rPr>
        <w:t>Basic Skills Exam</w:t>
      </w:r>
      <w:r w:rsidR="00063E38" w:rsidRPr="00063E38">
        <w:rPr>
          <w:rFonts w:asciiTheme="majorHAnsi" w:hAnsiTheme="majorHAnsi"/>
          <w:b/>
        </w:rPr>
        <w:t xml:space="preserve"> </w:t>
      </w:r>
      <w:r w:rsidR="00063E38" w:rsidRPr="00063E38">
        <w:rPr>
          <w:rFonts w:asciiTheme="majorHAnsi" w:hAnsiTheme="majorHAnsi"/>
          <w:b/>
        </w:rPr>
        <w:tab/>
      </w:r>
      <w:r>
        <w:rPr>
          <w:rFonts w:asciiTheme="majorHAnsi" w:hAnsiTheme="majorHAnsi"/>
          <w:b/>
        </w:rPr>
        <w:t>6</w:t>
      </w:r>
    </w:p>
    <w:p w14:paraId="09C6F4FC" w14:textId="75927DFC" w:rsidR="00063E38" w:rsidRPr="00063E38" w:rsidRDefault="00C57D4A" w:rsidP="005D29CB">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sidR="00063E38" w:rsidRPr="00C57D4A">
        <w:rPr>
          <w:rFonts w:asciiTheme="majorHAnsi" w:hAnsiTheme="majorHAnsi"/>
          <w:bCs/>
        </w:rPr>
        <w:t xml:space="preserve">Transcripts </w:t>
      </w:r>
      <w:r w:rsidR="00063E38" w:rsidRPr="00063E38">
        <w:rPr>
          <w:rFonts w:asciiTheme="majorHAnsi" w:hAnsiTheme="majorHAnsi"/>
          <w:b/>
        </w:rPr>
        <w:tab/>
        <w:t>6</w:t>
      </w:r>
    </w:p>
    <w:p w14:paraId="30B10D9D" w14:textId="7EC1F781"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 xml:space="preserve">Application Processing Timeline </w:t>
      </w:r>
      <w:r w:rsidRPr="00063E38">
        <w:rPr>
          <w:rFonts w:asciiTheme="majorHAnsi" w:hAnsiTheme="majorHAnsi"/>
          <w:b/>
        </w:rPr>
        <w:tab/>
      </w:r>
      <w:r w:rsidR="00C57D4A">
        <w:rPr>
          <w:rFonts w:asciiTheme="majorHAnsi" w:hAnsiTheme="majorHAnsi"/>
          <w:b/>
        </w:rPr>
        <w:t>7</w:t>
      </w:r>
    </w:p>
    <w:p w14:paraId="1363FE01" w14:textId="03FF9870"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 xml:space="preserve">GPA Requirement for Program Completion </w:t>
      </w:r>
      <w:r w:rsidRPr="00063E38">
        <w:rPr>
          <w:rFonts w:asciiTheme="majorHAnsi" w:hAnsiTheme="majorHAnsi"/>
          <w:b/>
        </w:rPr>
        <w:tab/>
      </w:r>
      <w:r w:rsidR="005B21BD">
        <w:rPr>
          <w:rFonts w:asciiTheme="majorHAnsi" w:hAnsiTheme="majorHAnsi"/>
          <w:b/>
        </w:rPr>
        <w:t>7</w:t>
      </w:r>
    </w:p>
    <w:p w14:paraId="66555E6C" w14:textId="77777777"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Right to Appeal</w:t>
      </w:r>
      <w:r w:rsidRPr="00063E38">
        <w:rPr>
          <w:rFonts w:asciiTheme="majorHAnsi" w:hAnsiTheme="majorHAnsi"/>
          <w:b/>
        </w:rPr>
        <w:tab/>
        <w:t>7</w:t>
      </w:r>
    </w:p>
    <w:p w14:paraId="7414319E" w14:textId="024DD67B" w:rsidR="00063E38" w:rsidRPr="00063E38" w:rsidRDefault="00B02AD0" w:rsidP="005D29CB">
      <w:pPr>
        <w:pStyle w:val="TOC1"/>
        <w:tabs>
          <w:tab w:val="right" w:leader="dot" w:pos="9360"/>
        </w:tabs>
        <w:spacing w:after="0"/>
        <w:ind w:left="1440"/>
        <w:rPr>
          <w:rFonts w:asciiTheme="majorHAnsi" w:hAnsiTheme="majorHAnsi"/>
          <w:b/>
        </w:rPr>
      </w:pPr>
      <w:r w:rsidRPr="00063E38">
        <w:rPr>
          <w:rFonts w:asciiTheme="majorHAnsi" w:hAnsiTheme="majorHAnsi"/>
        </w:rPr>
        <w:t xml:space="preserve">    </w:t>
      </w:r>
      <w:r w:rsidR="00063E38" w:rsidRPr="00B02AD0">
        <w:rPr>
          <w:rFonts w:asciiTheme="majorHAnsi" w:hAnsiTheme="majorHAnsi"/>
          <w:bCs/>
        </w:rPr>
        <w:t>The Appeal Process</w:t>
      </w:r>
      <w:r w:rsidR="00063E38" w:rsidRPr="00063E38">
        <w:rPr>
          <w:rFonts w:asciiTheme="majorHAnsi" w:hAnsiTheme="majorHAnsi"/>
          <w:b/>
        </w:rPr>
        <w:tab/>
        <w:t>7</w:t>
      </w:r>
    </w:p>
    <w:p w14:paraId="45C0792D" w14:textId="77777777" w:rsidR="00063E38" w:rsidRPr="00063E38"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Formal Recommendation to CCTC</w:t>
      </w:r>
      <w:r w:rsidRPr="00063E38">
        <w:rPr>
          <w:rFonts w:asciiTheme="majorHAnsi" w:hAnsiTheme="majorHAnsi"/>
          <w:b/>
        </w:rPr>
        <w:tab/>
        <w:t>7</w:t>
      </w:r>
    </w:p>
    <w:p w14:paraId="5AC1880E" w14:textId="66B2F689" w:rsidR="00063E38" w:rsidRPr="005D29CB" w:rsidRDefault="00063E38" w:rsidP="005D29CB">
      <w:pPr>
        <w:pStyle w:val="TOC1"/>
        <w:tabs>
          <w:tab w:val="right" w:leader="dot" w:pos="9360"/>
        </w:tabs>
        <w:spacing w:after="0"/>
        <w:ind w:left="1440"/>
        <w:rPr>
          <w:rFonts w:asciiTheme="majorHAnsi" w:hAnsiTheme="majorHAnsi"/>
          <w:b/>
        </w:rPr>
      </w:pPr>
      <w:r w:rsidRPr="00063E38">
        <w:rPr>
          <w:rFonts w:asciiTheme="majorHAnsi" w:hAnsiTheme="majorHAnsi"/>
          <w:b/>
        </w:rPr>
        <w:t>Application Checklist</w:t>
      </w:r>
      <w:r w:rsidRPr="00063E38">
        <w:rPr>
          <w:rFonts w:asciiTheme="majorHAnsi" w:hAnsiTheme="majorHAnsi"/>
          <w:b/>
        </w:rPr>
        <w:tab/>
        <w:t>8</w:t>
      </w:r>
    </w:p>
    <w:p w14:paraId="46725EE7" w14:textId="77777777" w:rsidR="00063E38" w:rsidRDefault="00063E38" w:rsidP="005D29CB">
      <w:pPr>
        <w:spacing w:line="276" w:lineRule="auto"/>
        <w:rPr>
          <w:rFonts w:asciiTheme="majorHAnsi" w:hAnsiTheme="majorHAnsi" w:cstheme="majorHAnsi"/>
          <w:b/>
          <w:color w:val="000000" w:themeColor="text1"/>
          <w:sz w:val="22"/>
          <w:szCs w:val="22"/>
        </w:rPr>
      </w:pPr>
    </w:p>
    <w:p w14:paraId="1C089199" w14:textId="458AE8AC" w:rsidR="00063E38" w:rsidRDefault="00063E38" w:rsidP="005D29CB">
      <w:pPr>
        <w:spacing w:line="276" w:lineRule="auto"/>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br w:type="page"/>
      </w:r>
    </w:p>
    <w:p w14:paraId="7D0CF2F6" w14:textId="4865841E" w:rsidR="00063E38" w:rsidRPr="00063E38" w:rsidRDefault="00063E38" w:rsidP="005D29CB">
      <w:pPr>
        <w:spacing w:line="276" w:lineRule="auto"/>
        <w:rPr>
          <w:b/>
          <w:color w:val="00629B"/>
          <w:sz w:val="28"/>
          <w:szCs w:val="28"/>
        </w:rPr>
      </w:pPr>
      <w:r w:rsidRPr="00063E38">
        <w:rPr>
          <w:b/>
          <w:color w:val="00629B"/>
          <w:sz w:val="28"/>
          <w:szCs w:val="28"/>
        </w:rPr>
        <w:lastRenderedPageBreak/>
        <w:t xml:space="preserve">Welcome to English Learner </w:t>
      </w:r>
      <w:r>
        <w:rPr>
          <w:b/>
          <w:color w:val="00629B"/>
          <w:sz w:val="28"/>
          <w:szCs w:val="28"/>
        </w:rPr>
        <w:t>Added Authorization</w:t>
      </w:r>
    </w:p>
    <w:p w14:paraId="68832A4D" w14:textId="77777777" w:rsidR="00063E38" w:rsidRPr="005B21BD" w:rsidRDefault="00063E38" w:rsidP="005D29CB">
      <w:pPr>
        <w:spacing w:line="276" w:lineRule="auto"/>
        <w:rPr>
          <w:rFonts w:asciiTheme="majorHAnsi" w:hAnsiTheme="majorHAnsi" w:cstheme="majorHAnsi"/>
          <w:b/>
          <w:color w:val="000000" w:themeColor="text1"/>
          <w:sz w:val="16"/>
          <w:szCs w:val="16"/>
        </w:rPr>
      </w:pPr>
    </w:p>
    <w:p w14:paraId="32874B3C" w14:textId="0099FF73" w:rsidR="005E0221" w:rsidRDefault="00063E38" w:rsidP="005D29CB">
      <w:pPr>
        <w:spacing w:line="276" w:lineRule="auto"/>
        <w:rPr>
          <w:rFonts w:asciiTheme="majorHAnsi" w:hAnsiTheme="majorHAnsi" w:cstheme="majorHAnsi"/>
          <w:bCs/>
          <w:color w:val="000000" w:themeColor="text1"/>
          <w:sz w:val="22"/>
          <w:szCs w:val="22"/>
        </w:rPr>
      </w:pPr>
      <w:r w:rsidRPr="00063E38">
        <w:rPr>
          <w:rFonts w:asciiTheme="majorHAnsi" w:hAnsiTheme="majorHAnsi" w:cstheme="majorHAnsi"/>
          <w:bCs/>
          <w:color w:val="000000" w:themeColor="text1"/>
          <w:sz w:val="22"/>
          <w:szCs w:val="22"/>
        </w:rPr>
        <w:t>The English Learner Added Authorization Program at UC San Diego Division of Extended Studies is a </w:t>
      </w:r>
      <w:hyperlink r:id="rId10" w:history="1">
        <w:r w:rsidRPr="00063E38">
          <w:rPr>
            <w:rStyle w:val="Hyperlink"/>
            <w:rFonts w:asciiTheme="majorHAnsi" w:hAnsiTheme="majorHAnsi" w:cstheme="majorHAnsi"/>
            <w:bCs/>
            <w:sz w:val="22"/>
            <w:szCs w:val="22"/>
          </w:rPr>
          <w:t>California Commission on Teacher Credentialing</w:t>
        </w:r>
      </w:hyperlink>
      <w:r w:rsidRPr="00063E38">
        <w:rPr>
          <w:rFonts w:asciiTheme="majorHAnsi" w:hAnsiTheme="majorHAnsi" w:cstheme="majorHAnsi"/>
          <w:bCs/>
          <w:color w:val="000000" w:themeColor="text1"/>
          <w:sz w:val="22"/>
          <w:szCs w:val="22"/>
        </w:rPr>
        <w:t> approved program designed to prepare educators to effectively teach English learners in K-12 settings. It enables candidates to add an English Learner authorization to an existing California teaching or services credential, fulfilling state requirements for instructing multilingual students. This authorization is required in California for teachers who provide English Language Development (ELD), Specially Designed Academic Instruction in English (SDAIE), or related services to English learners.</w:t>
      </w:r>
      <w:r w:rsidRPr="00063E38">
        <w:rPr>
          <w:rFonts w:asciiTheme="majorHAnsi" w:hAnsiTheme="majorHAnsi" w:cstheme="majorHAnsi"/>
          <w:bCs/>
          <w:color w:val="000000" w:themeColor="text1"/>
          <w:sz w:val="22"/>
          <w:szCs w:val="22"/>
        </w:rPr>
        <w:br/>
      </w:r>
      <w:r w:rsidRPr="00063E38">
        <w:rPr>
          <w:rFonts w:asciiTheme="majorHAnsi" w:hAnsiTheme="majorHAnsi" w:cstheme="majorHAnsi"/>
          <w:bCs/>
          <w:color w:val="000000" w:themeColor="text1"/>
          <w:sz w:val="22"/>
          <w:szCs w:val="22"/>
        </w:rPr>
        <w:br/>
        <w:t xml:space="preserve">In collaboration with UCLA Extension and UC Riverside Extension, UC San Diego Division of Extended </w:t>
      </w:r>
      <w:r w:rsidR="008E253C" w:rsidRPr="00063E38">
        <w:rPr>
          <w:rFonts w:asciiTheme="majorHAnsi" w:hAnsiTheme="majorHAnsi" w:cstheme="majorHAnsi"/>
          <w:bCs/>
          <w:color w:val="000000" w:themeColor="text1"/>
          <w:sz w:val="22"/>
          <w:szCs w:val="22"/>
        </w:rPr>
        <w:t>Studies’</w:t>
      </w:r>
      <w:r w:rsidRPr="00063E38">
        <w:rPr>
          <w:rFonts w:asciiTheme="majorHAnsi" w:hAnsiTheme="majorHAnsi" w:cstheme="majorHAnsi"/>
          <w:bCs/>
          <w:color w:val="000000" w:themeColor="text1"/>
          <w:sz w:val="22"/>
          <w:szCs w:val="22"/>
        </w:rPr>
        <w:t xml:space="preserve"> fully online program is designed to deliver effective English Language Development (ELD) instruction, support academic content learning for multilingual students, assess language proficiency and instructional needs, and apply culturally responsive and inclusive teaching practices.</w:t>
      </w:r>
    </w:p>
    <w:p w14:paraId="41A358E8" w14:textId="77777777" w:rsidR="00063E38" w:rsidRDefault="00063E38" w:rsidP="005D29CB">
      <w:pPr>
        <w:spacing w:line="276" w:lineRule="auto"/>
        <w:rPr>
          <w:rFonts w:asciiTheme="majorHAnsi" w:hAnsiTheme="majorHAnsi" w:cstheme="majorHAnsi"/>
          <w:bCs/>
          <w:color w:val="000000" w:themeColor="text1"/>
          <w:sz w:val="22"/>
          <w:szCs w:val="22"/>
        </w:rPr>
      </w:pPr>
    </w:p>
    <w:p w14:paraId="54BC83EF" w14:textId="794B03F6" w:rsidR="00063E38" w:rsidRDefault="00063E38" w:rsidP="005D29CB">
      <w:pPr>
        <w:spacing w:line="276" w:lineRule="auto"/>
        <w:rPr>
          <w:rFonts w:asciiTheme="majorHAnsi" w:hAnsiTheme="majorHAnsi" w:cstheme="majorHAnsi"/>
          <w:bCs/>
          <w:color w:val="000000" w:themeColor="text1"/>
          <w:sz w:val="22"/>
          <w:szCs w:val="22"/>
        </w:rPr>
      </w:pPr>
      <w:r w:rsidRPr="00063E38">
        <w:rPr>
          <w:rFonts w:asciiTheme="majorHAnsi" w:hAnsiTheme="majorHAnsi" w:cstheme="majorHAnsi"/>
          <w:bCs/>
          <w:color w:val="000000" w:themeColor="text1"/>
          <w:sz w:val="22"/>
          <w:szCs w:val="22"/>
        </w:rPr>
        <w:t>Please make sure to thoroughly review the instructions below before completing and submitting the online application. In addition to the online application, current copies of your teaching credentials</w:t>
      </w:r>
      <w:r>
        <w:rPr>
          <w:rFonts w:asciiTheme="majorHAnsi" w:hAnsiTheme="majorHAnsi" w:cstheme="majorHAnsi"/>
          <w:bCs/>
          <w:color w:val="000000" w:themeColor="text1"/>
          <w:sz w:val="22"/>
          <w:szCs w:val="22"/>
        </w:rPr>
        <w:t xml:space="preserve"> </w:t>
      </w:r>
      <w:r w:rsidRPr="00063E38">
        <w:rPr>
          <w:rFonts w:asciiTheme="majorHAnsi" w:hAnsiTheme="majorHAnsi" w:cstheme="majorHAnsi"/>
          <w:bCs/>
          <w:color w:val="000000" w:themeColor="text1"/>
          <w:sz w:val="22"/>
          <w:szCs w:val="22"/>
        </w:rPr>
        <w:t xml:space="preserve">and official transcripts from the university that awarded you a </w:t>
      </w:r>
      <w:proofErr w:type="gramStart"/>
      <w:r w:rsidRPr="00063E38">
        <w:rPr>
          <w:rFonts w:asciiTheme="majorHAnsi" w:hAnsiTheme="majorHAnsi" w:cstheme="majorHAnsi"/>
          <w:bCs/>
          <w:color w:val="000000" w:themeColor="text1"/>
          <w:sz w:val="22"/>
          <w:szCs w:val="22"/>
        </w:rPr>
        <w:t>Bachelor’s Degree</w:t>
      </w:r>
      <w:proofErr w:type="gramEnd"/>
      <w:r w:rsidRPr="00063E38">
        <w:rPr>
          <w:rFonts w:asciiTheme="majorHAnsi" w:hAnsiTheme="majorHAnsi" w:cstheme="majorHAnsi"/>
          <w:bCs/>
          <w:color w:val="000000" w:themeColor="text1"/>
          <w:sz w:val="22"/>
          <w:szCs w:val="22"/>
        </w:rPr>
        <w:t xml:space="preserve"> or higher must be submitted. Applications will not be processed without supporting documents. Please note that you must have a valid teaching or services credential in California if you plan on applying to the </w:t>
      </w:r>
      <w:r>
        <w:rPr>
          <w:rFonts w:asciiTheme="majorHAnsi" w:hAnsiTheme="majorHAnsi" w:cstheme="majorHAnsi"/>
          <w:bCs/>
          <w:color w:val="000000" w:themeColor="text1"/>
          <w:sz w:val="22"/>
          <w:szCs w:val="22"/>
        </w:rPr>
        <w:t>English Learner</w:t>
      </w:r>
      <w:r w:rsidRPr="00063E38">
        <w:rPr>
          <w:rFonts w:asciiTheme="majorHAnsi" w:hAnsiTheme="majorHAnsi" w:cstheme="majorHAnsi"/>
          <w:bCs/>
          <w:color w:val="000000" w:themeColor="text1"/>
          <w:sz w:val="22"/>
          <w:szCs w:val="22"/>
        </w:rPr>
        <w:t xml:space="preserve"> Added Authorization </w:t>
      </w:r>
      <w:r>
        <w:rPr>
          <w:rFonts w:asciiTheme="majorHAnsi" w:hAnsiTheme="majorHAnsi" w:cstheme="majorHAnsi"/>
          <w:bCs/>
          <w:color w:val="000000" w:themeColor="text1"/>
          <w:sz w:val="22"/>
          <w:szCs w:val="22"/>
        </w:rPr>
        <w:t>program</w:t>
      </w:r>
      <w:r w:rsidRPr="00063E38">
        <w:rPr>
          <w:rFonts w:asciiTheme="majorHAnsi" w:hAnsiTheme="majorHAnsi" w:cstheme="majorHAnsi"/>
          <w:bCs/>
          <w:color w:val="000000" w:themeColor="text1"/>
          <w:sz w:val="22"/>
          <w:szCs w:val="22"/>
        </w:rPr>
        <w:t>.</w:t>
      </w:r>
    </w:p>
    <w:p w14:paraId="023FB841" w14:textId="77777777" w:rsidR="00063E38" w:rsidRDefault="00063E38" w:rsidP="005D29CB">
      <w:pPr>
        <w:spacing w:line="276" w:lineRule="auto"/>
        <w:rPr>
          <w:rFonts w:asciiTheme="majorHAnsi" w:hAnsiTheme="majorHAnsi" w:cstheme="majorHAnsi"/>
          <w:bCs/>
          <w:color w:val="000000" w:themeColor="text1"/>
          <w:sz w:val="22"/>
          <w:szCs w:val="22"/>
        </w:rPr>
      </w:pPr>
    </w:p>
    <w:p w14:paraId="07E5B2D0" w14:textId="11508E40" w:rsidR="00063E38" w:rsidRPr="005D29CB" w:rsidRDefault="00063E38" w:rsidP="005D29CB">
      <w:pPr>
        <w:spacing w:line="276" w:lineRule="auto"/>
        <w:rPr>
          <w:rFonts w:asciiTheme="majorHAnsi" w:hAnsiTheme="majorHAnsi" w:cstheme="majorHAnsi"/>
          <w:bCs/>
          <w:i/>
          <w:iCs/>
          <w:color w:val="000000" w:themeColor="text1"/>
          <w:sz w:val="22"/>
          <w:szCs w:val="22"/>
        </w:rPr>
      </w:pPr>
      <w:r w:rsidRPr="005D29CB">
        <w:rPr>
          <w:rFonts w:asciiTheme="majorHAnsi" w:hAnsiTheme="majorHAnsi" w:cstheme="majorHAnsi"/>
          <w:bCs/>
          <w:i/>
          <w:iCs/>
          <w:color w:val="000000" w:themeColor="text1"/>
          <w:sz w:val="22"/>
          <w:szCs w:val="22"/>
        </w:rPr>
        <w:t>This program does not issue a UC</w:t>
      </w:r>
      <w:r w:rsidR="003D14A1" w:rsidRPr="005D29CB">
        <w:rPr>
          <w:rFonts w:asciiTheme="majorHAnsi" w:hAnsiTheme="majorHAnsi" w:cstheme="majorHAnsi"/>
          <w:bCs/>
          <w:i/>
          <w:iCs/>
          <w:color w:val="000000" w:themeColor="text1"/>
          <w:sz w:val="22"/>
          <w:szCs w:val="22"/>
        </w:rPr>
        <w:t xml:space="preserve"> </w:t>
      </w:r>
      <w:r w:rsidRPr="005D29CB">
        <w:rPr>
          <w:rFonts w:asciiTheme="majorHAnsi" w:hAnsiTheme="majorHAnsi" w:cstheme="majorHAnsi"/>
          <w:bCs/>
          <w:i/>
          <w:iCs/>
          <w:color w:val="000000" w:themeColor="text1"/>
          <w:sz w:val="22"/>
          <w:szCs w:val="22"/>
        </w:rPr>
        <w:t>S</w:t>
      </w:r>
      <w:r w:rsidR="003D14A1" w:rsidRPr="005D29CB">
        <w:rPr>
          <w:rFonts w:asciiTheme="majorHAnsi" w:hAnsiTheme="majorHAnsi" w:cstheme="majorHAnsi"/>
          <w:bCs/>
          <w:i/>
          <w:iCs/>
          <w:color w:val="000000" w:themeColor="text1"/>
          <w:sz w:val="22"/>
          <w:szCs w:val="22"/>
        </w:rPr>
        <w:t xml:space="preserve">an </w:t>
      </w:r>
      <w:r w:rsidRPr="005D29CB">
        <w:rPr>
          <w:rFonts w:asciiTheme="majorHAnsi" w:hAnsiTheme="majorHAnsi" w:cstheme="majorHAnsi"/>
          <w:bCs/>
          <w:i/>
          <w:iCs/>
          <w:color w:val="000000" w:themeColor="text1"/>
          <w:sz w:val="22"/>
          <w:szCs w:val="22"/>
        </w:rPr>
        <w:t>D</w:t>
      </w:r>
      <w:r w:rsidR="003D14A1" w:rsidRPr="005D29CB">
        <w:rPr>
          <w:rFonts w:asciiTheme="majorHAnsi" w:hAnsiTheme="majorHAnsi" w:cstheme="majorHAnsi"/>
          <w:bCs/>
          <w:i/>
          <w:iCs/>
          <w:color w:val="000000" w:themeColor="text1"/>
          <w:sz w:val="22"/>
          <w:szCs w:val="22"/>
        </w:rPr>
        <w:t>iego</w:t>
      </w:r>
      <w:r w:rsidRPr="005D29CB">
        <w:rPr>
          <w:rFonts w:asciiTheme="majorHAnsi" w:hAnsiTheme="majorHAnsi" w:cstheme="majorHAnsi"/>
          <w:bCs/>
          <w:i/>
          <w:iCs/>
          <w:color w:val="000000" w:themeColor="text1"/>
          <w:sz w:val="22"/>
          <w:szCs w:val="22"/>
        </w:rPr>
        <w:t xml:space="preserve">-Certificate upon completion.  Only the Commission on Teacher Credentialing (CTC) English Learner Added Authorization (ELA1) is issued upon successful completion of all the English Learner </w:t>
      </w:r>
      <w:r w:rsidR="003D14A1" w:rsidRPr="005D29CB">
        <w:rPr>
          <w:rFonts w:asciiTheme="majorHAnsi" w:hAnsiTheme="majorHAnsi" w:cstheme="majorHAnsi"/>
          <w:bCs/>
          <w:i/>
          <w:iCs/>
          <w:color w:val="000000" w:themeColor="text1"/>
          <w:sz w:val="22"/>
          <w:szCs w:val="22"/>
        </w:rPr>
        <w:t>Added Authorization</w:t>
      </w:r>
      <w:r w:rsidRPr="005D29CB">
        <w:rPr>
          <w:rFonts w:asciiTheme="majorHAnsi" w:hAnsiTheme="majorHAnsi" w:cstheme="majorHAnsi"/>
          <w:bCs/>
          <w:i/>
          <w:iCs/>
          <w:color w:val="000000" w:themeColor="text1"/>
          <w:sz w:val="22"/>
          <w:szCs w:val="22"/>
        </w:rPr>
        <w:t xml:space="preserve"> Program requirements.</w:t>
      </w:r>
    </w:p>
    <w:p w14:paraId="5DC5CA10" w14:textId="77777777" w:rsidR="00063E38" w:rsidRPr="00063E38" w:rsidRDefault="00063E38" w:rsidP="005D29CB">
      <w:pPr>
        <w:spacing w:line="276" w:lineRule="auto"/>
        <w:rPr>
          <w:rFonts w:asciiTheme="majorHAnsi" w:hAnsiTheme="majorHAnsi" w:cstheme="majorHAnsi"/>
          <w:bCs/>
          <w:color w:val="000000" w:themeColor="text1"/>
          <w:sz w:val="22"/>
          <w:szCs w:val="22"/>
        </w:rPr>
      </w:pPr>
    </w:p>
    <w:p w14:paraId="233E1F5A" w14:textId="77777777" w:rsidR="003D14A1" w:rsidRDefault="003D14A1" w:rsidP="005D29CB">
      <w:pPr>
        <w:spacing w:line="276" w:lineRule="auto"/>
        <w:rPr>
          <w:b/>
          <w:color w:val="00629B"/>
          <w:sz w:val="28"/>
          <w:szCs w:val="28"/>
        </w:rPr>
      </w:pPr>
      <w:r w:rsidRPr="003D14A1">
        <w:rPr>
          <w:b/>
          <w:color w:val="00629B"/>
          <w:sz w:val="28"/>
          <w:szCs w:val="28"/>
        </w:rPr>
        <w:t>Application Fees</w:t>
      </w:r>
    </w:p>
    <w:p w14:paraId="641C34AB" w14:textId="77777777" w:rsidR="005B21BD" w:rsidRPr="005B21BD" w:rsidRDefault="005B21BD" w:rsidP="005D29CB">
      <w:pPr>
        <w:spacing w:line="276" w:lineRule="auto"/>
        <w:rPr>
          <w:rFonts w:asciiTheme="majorHAnsi" w:hAnsiTheme="majorHAnsi" w:cstheme="majorHAnsi"/>
          <w:b/>
          <w:color w:val="00629B"/>
          <w:sz w:val="16"/>
          <w:szCs w:val="16"/>
        </w:rPr>
      </w:pPr>
    </w:p>
    <w:p w14:paraId="20C9B360" w14:textId="280A036C" w:rsidR="003D14A1" w:rsidRPr="003D14A1" w:rsidRDefault="003D14A1" w:rsidP="005D29CB">
      <w:pPr>
        <w:spacing w:line="276" w:lineRule="auto"/>
        <w:rPr>
          <w:rFonts w:asciiTheme="majorHAnsi" w:hAnsiTheme="majorHAnsi" w:cstheme="majorHAnsi"/>
          <w:bCs/>
          <w:color w:val="000000" w:themeColor="text1"/>
          <w:sz w:val="22"/>
          <w:szCs w:val="22"/>
        </w:rPr>
      </w:pPr>
      <w:r w:rsidRPr="003D14A1">
        <w:rPr>
          <w:rFonts w:asciiTheme="majorHAnsi" w:hAnsiTheme="majorHAnsi" w:cstheme="majorHAnsi"/>
          <w:bCs/>
          <w:color w:val="000000" w:themeColor="text1"/>
          <w:sz w:val="22"/>
          <w:szCs w:val="22"/>
        </w:rPr>
        <w:t xml:space="preserve">Although there is no fee for applying to the program, once admitted to the program you will be sent information </w:t>
      </w:r>
      <w:proofErr w:type="gramStart"/>
      <w:r w:rsidRPr="003D14A1">
        <w:rPr>
          <w:rFonts w:asciiTheme="majorHAnsi" w:hAnsiTheme="majorHAnsi" w:cstheme="majorHAnsi"/>
          <w:bCs/>
          <w:color w:val="000000" w:themeColor="text1"/>
          <w:sz w:val="22"/>
          <w:szCs w:val="22"/>
        </w:rPr>
        <w:t>in order to</w:t>
      </w:r>
      <w:proofErr w:type="gramEnd"/>
      <w:r w:rsidRPr="003D14A1">
        <w:rPr>
          <w:rFonts w:asciiTheme="majorHAnsi" w:hAnsiTheme="majorHAnsi" w:cstheme="majorHAnsi"/>
          <w:bCs/>
          <w:color w:val="000000" w:themeColor="text1"/>
          <w:sz w:val="22"/>
          <w:szCs w:val="22"/>
        </w:rPr>
        <w:t xml:space="preserve"> register for Application Approval. Registration in this section is free and serves as your official acceptance of our offer of admission to the English Learner Added Authorization Program. Registration in this section also allows us to provide counseling and advisement during your tenure in the program. </w:t>
      </w:r>
    </w:p>
    <w:p w14:paraId="62B0D30F" w14:textId="77777777" w:rsidR="00063E38" w:rsidRPr="00AC7371" w:rsidRDefault="00063E38" w:rsidP="005D29CB">
      <w:pPr>
        <w:spacing w:line="276" w:lineRule="auto"/>
        <w:rPr>
          <w:rFonts w:asciiTheme="majorHAnsi" w:hAnsiTheme="majorHAnsi" w:cstheme="majorHAnsi"/>
          <w:b/>
          <w:color w:val="000000" w:themeColor="text1"/>
          <w:sz w:val="22"/>
          <w:szCs w:val="22"/>
        </w:rPr>
      </w:pPr>
    </w:p>
    <w:p w14:paraId="0B5E18E3" w14:textId="0874FC39" w:rsidR="00AC7371" w:rsidRDefault="003D14A1" w:rsidP="005D29CB">
      <w:pPr>
        <w:spacing w:line="276" w:lineRule="auto"/>
        <w:rPr>
          <w:b/>
          <w:color w:val="00629B"/>
          <w:sz w:val="28"/>
          <w:szCs w:val="28"/>
        </w:rPr>
      </w:pPr>
      <w:r>
        <w:rPr>
          <w:b/>
          <w:color w:val="00629B"/>
          <w:sz w:val="28"/>
          <w:szCs w:val="28"/>
        </w:rPr>
        <w:t>Track Options</w:t>
      </w:r>
    </w:p>
    <w:p w14:paraId="72D19128" w14:textId="77777777" w:rsidR="005B21BD" w:rsidRPr="005B21BD" w:rsidRDefault="005B21BD" w:rsidP="005D29CB">
      <w:pPr>
        <w:spacing w:line="276" w:lineRule="auto"/>
        <w:rPr>
          <w:rFonts w:asciiTheme="majorHAnsi" w:hAnsiTheme="majorHAnsi" w:cstheme="majorHAnsi"/>
          <w:b/>
          <w:color w:val="00629B"/>
          <w:sz w:val="16"/>
          <w:szCs w:val="16"/>
        </w:rPr>
      </w:pPr>
    </w:p>
    <w:p w14:paraId="5C0AB2BF" w14:textId="77777777" w:rsidR="003D14A1" w:rsidRPr="003D14A1" w:rsidRDefault="003D14A1" w:rsidP="005D29CB">
      <w:pPr>
        <w:spacing w:line="276" w:lineRule="auto"/>
        <w:rPr>
          <w:rFonts w:asciiTheme="majorHAnsi" w:hAnsiTheme="majorHAnsi" w:cstheme="majorHAnsi"/>
          <w:bCs/>
          <w:color w:val="000000" w:themeColor="text1"/>
          <w:sz w:val="22"/>
          <w:szCs w:val="22"/>
        </w:rPr>
      </w:pPr>
      <w:r w:rsidRPr="003D14A1">
        <w:rPr>
          <w:rFonts w:asciiTheme="majorHAnsi" w:hAnsiTheme="majorHAnsi" w:cstheme="majorHAnsi"/>
          <w:bCs/>
          <w:color w:val="000000" w:themeColor="text1"/>
          <w:sz w:val="22"/>
          <w:szCs w:val="22"/>
        </w:rPr>
        <w:t>All Candidates must select one of the two track options below. Refer to the Checklist at the end of the application for details on all the items that you must submit for approval.</w:t>
      </w:r>
    </w:p>
    <w:p w14:paraId="43E8FBA5" w14:textId="77777777" w:rsidR="003D14A1" w:rsidRPr="005B21BD" w:rsidRDefault="003D14A1" w:rsidP="005D29CB">
      <w:pPr>
        <w:spacing w:line="276" w:lineRule="auto"/>
        <w:rPr>
          <w:b/>
          <w:color w:val="3486B6"/>
          <w:sz w:val="22"/>
          <w:szCs w:val="22"/>
        </w:rPr>
      </w:pPr>
    </w:p>
    <w:p w14:paraId="568FC86D" w14:textId="77777777" w:rsidR="007B63D3" w:rsidRPr="007B63D3" w:rsidRDefault="007B63D3" w:rsidP="005D29CB">
      <w:pPr>
        <w:spacing w:line="276" w:lineRule="auto"/>
        <w:rPr>
          <w:b/>
          <w:color w:val="00629B"/>
          <w:sz w:val="22"/>
          <w:szCs w:val="22"/>
        </w:rPr>
      </w:pPr>
      <w:r w:rsidRPr="007B63D3">
        <w:rPr>
          <w:b/>
          <w:color w:val="00629B"/>
          <w:sz w:val="22"/>
          <w:szCs w:val="22"/>
        </w:rPr>
        <w:t xml:space="preserve">CTEL Track - Coursework Only </w:t>
      </w:r>
    </w:p>
    <w:p w14:paraId="5E667A76" w14:textId="4B465F50" w:rsidR="003D14A1" w:rsidRPr="008D53BD" w:rsidRDefault="003D14A1" w:rsidP="005D29CB">
      <w:pPr>
        <w:spacing w:line="276" w:lineRule="auto"/>
        <w:rPr>
          <w:rFonts w:asciiTheme="majorHAnsi" w:hAnsiTheme="majorHAnsi" w:cstheme="majorHAnsi"/>
          <w:bCs/>
          <w:color w:val="000000" w:themeColor="text1"/>
          <w:sz w:val="22"/>
          <w:szCs w:val="22"/>
        </w:rPr>
      </w:pPr>
      <w:r w:rsidRPr="008D53BD">
        <w:rPr>
          <w:rFonts w:asciiTheme="majorHAnsi" w:hAnsiTheme="majorHAnsi" w:cstheme="majorHAnsi"/>
          <w:bCs/>
          <w:color w:val="000000" w:themeColor="text1"/>
          <w:sz w:val="22"/>
          <w:szCs w:val="22"/>
        </w:rPr>
        <w:t xml:space="preserve">This option is available for candidates who choose to earn their English Learner Added Authorization entirely through coursework. </w:t>
      </w:r>
      <w:r w:rsidR="00701C61" w:rsidRPr="008D53BD">
        <w:rPr>
          <w:rFonts w:asciiTheme="majorHAnsi" w:hAnsiTheme="majorHAnsi" w:cstheme="majorHAnsi"/>
          <w:sz w:val="22"/>
          <w:szCs w:val="22"/>
        </w:rPr>
        <w:t xml:space="preserve">The following courses are required for candidates as appropriate. Please note that all </w:t>
      </w:r>
      <w:r w:rsidR="00701C61" w:rsidRPr="008D53BD">
        <w:rPr>
          <w:rFonts w:asciiTheme="majorHAnsi" w:hAnsiTheme="majorHAnsi" w:cstheme="majorHAnsi"/>
          <w:sz w:val="22"/>
          <w:szCs w:val="22"/>
        </w:rPr>
        <w:lastRenderedPageBreak/>
        <w:t>candidates must complete coursework with an</w:t>
      </w:r>
      <w:r w:rsidR="00701C61" w:rsidRPr="008D53BD">
        <w:rPr>
          <w:rFonts w:asciiTheme="majorHAnsi" w:hAnsiTheme="majorHAnsi" w:cstheme="majorHAnsi"/>
          <w:i/>
          <w:sz w:val="22"/>
          <w:szCs w:val="22"/>
        </w:rPr>
        <w:t xml:space="preserve"> aggregate</w:t>
      </w:r>
      <w:r w:rsidR="00701C61" w:rsidRPr="008D53BD">
        <w:rPr>
          <w:rFonts w:asciiTheme="majorHAnsi" w:hAnsiTheme="majorHAnsi" w:cstheme="majorHAnsi"/>
          <w:sz w:val="22"/>
          <w:szCs w:val="22"/>
        </w:rPr>
        <w:t xml:space="preserve"> GPA or 3.0. </w:t>
      </w:r>
      <w:r w:rsidR="00701C61" w:rsidRPr="008D53BD">
        <w:rPr>
          <w:rFonts w:asciiTheme="majorHAnsi" w:hAnsiTheme="majorHAnsi" w:cstheme="majorHAnsi"/>
          <w:b/>
          <w:sz w:val="22"/>
          <w:szCs w:val="22"/>
        </w:rPr>
        <w:t>Grades of C- or below will not count toward the completion of English Learner Added Authorization coursework for recommendation purposes.</w:t>
      </w:r>
    </w:p>
    <w:tbl>
      <w:tblPr>
        <w:tblpPr w:leftFromText="180" w:rightFromText="180" w:vertAnchor="text" w:horzAnchor="margin" w:tblpY="192"/>
        <w:tblW w:w="9985" w:type="dxa"/>
        <w:tblLook w:val="04A0" w:firstRow="1" w:lastRow="0" w:firstColumn="1" w:lastColumn="0" w:noHBand="0" w:noVBand="1"/>
      </w:tblPr>
      <w:tblGrid>
        <w:gridCol w:w="1345"/>
        <w:gridCol w:w="7110"/>
        <w:gridCol w:w="1530"/>
      </w:tblGrid>
      <w:tr w:rsidR="00701C61" w:rsidRPr="00773B3F" w14:paraId="133C1F9A" w14:textId="77777777" w:rsidTr="000F5CF5">
        <w:trPr>
          <w:trHeight w:val="360"/>
        </w:trPr>
        <w:tc>
          <w:tcPr>
            <w:tcW w:w="134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12879709" w14:textId="77777777" w:rsidR="00701C61" w:rsidRPr="008D53BD" w:rsidRDefault="00701C61" w:rsidP="005D29CB">
            <w:pPr>
              <w:spacing w:line="276" w:lineRule="auto"/>
              <w:rPr>
                <w:rFonts w:asciiTheme="majorHAnsi" w:hAnsiTheme="majorHAnsi" w:cstheme="majorHAnsi"/>
                <w:b/>
                <w:bCs/>
                <w:color w:val="000000"/>
                <w:sz w:val="22"/>
                <w:szCs w:val="22"/>
              </w:rPr>
            </w:pPr>
          </w:p>
        </w:tc>
        <w:tc>
          <w:tcPr>
            <w:tcW w:w="711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76B9FFF2" w14:textId="08613F84" w:rsidR="00701C61" w:rsidRPr="008D53BD" w:rsidRDefault="00701C61" w:rsidP="005D29CB">
            <w:pPr>
              <w:spacing w:line="276" w:lineRule="auto"/>
              <w:rPr>
                <w:rFonts w:asciiTheme="majorHAnsi" w:hAnsiTheme="majorHAnsi" w:cstheme="majorHAnsi"/>
                <w:b/>
                <w:bCs/>
                <w:color w:val="000000"/>
                <w:sz w:val="22"/>
                <w:szCs w:val="22"/>
              </w:rPr>
            </w:pPr>
            <w:r w:rsidRPr="008D53BD">
              <w:rPr>
                <w:rFonts w:asciiTheme="majorHAnsi" w:hAnsiTheme="majorHAnsi" w:cstheme="majorHAnsi"/>
                <w:b/>
                <w:bCs/>
                <w:color w:val="000000"/>
                <w:sz w:val="22"/>
                <w:szCs w:val="22"/>
              </w:rPr>
              <w:t xml:space="preserve">English Learner Added Authorization </w:t>
            </w:r>
            <w:r w:rsidR="000F5CF5">
              <w:rPr>
                <w:rFonts w:asciiTheme="majorHAnsi" w:hAnsiTheme="majorHAnsi" w:cstheme="majorHAnsi"/>
                <w:b/>
                <w:bCs/>
                <w:color w:val="000000"/>
                <w:sz w:val="22"/>
                <w:szCs w:val="22"/>
              </w:rPr>
              <w:t xml:space="preserve">– CTEL Track </w:t>
            </w:r>
            <w:r w:rsidRPr="008D53BD">
              <w:rPr>
                <w:rFonts w:asciiTheme="majorHAnsi" w:hAnsiTheme="majorHAnsi" w:cstheme="majorHAnsi"/>
                <w:b/>
                <w:bCs/>
                <w:color w:val="000000"/>
                <w:sz w:val="22"/>
                <w:szCs w:val="22"/>
              </w:rPr>
              <w:t>Courses</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9CD249" w14:textId="77777777" w:rsidR="00701C61" w:rsidRPr="008D53BD" w:rsidRDefault="00701C61" w:rsidP="005D29CB">
            <w:pPr>
              <w:spacing w:line="276" w:lineRule="auto"/>
              <w:rPr>
                <w:rFonts w:asciiTheme="majorHAnsi" w:hAnsiTheme="majorHAnsi" w:cstheme="majorHAnsi"/>
                <w:b/>
                <w:bCs/>
                <w:color w:val="000000"/>
                <w:sz w:val="22"/>
                <w:szCs w:val="22"/>
              </w:rPr>
            </w:pPr>
          </w:p>
        </w:tc>
      </w:tr>
      <w:tr w:rsidR="00701C61" w:rsidRPr="00773B3F" w14:paraId="3C502328" w14:textId="77777777" w:rsidTr="000F5CF5">
        <w:trPr>
          <w:trHeight w:val="300"/>
        </w:trPr>
        <w:tc>
          <w:tcPr>
            <w:tcW w:w="1345" w:type="dxa"/>
            <w:tcBorders>
              <w:top w:val="single" w:sz="4" w:space="0" w:color="auto"/>
              <w:left w:val="single" w:sz="4" w:space="0" w:color="auto"/>
              <w:bottom w:val="single" w:sz="4" w:space="0" w:color="auto"/>
              <w:right w:val="single" w:sz="4" w:space="0" w:color="auto"/>
            </w:tcBorders>
            <w:noWrap/>
            <w:vAlign w:val="bottom"/>
            <w:hideMark/>
          </w:tcPr>
          <w:p w14:paraId="04950BB3"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EDUC 31300</w:t>
            </w:r>
          </w:p>
        </w:tc>
        <w:tc>
          <w:tcPr>
            <w:tcW w:w="7110" w:type="dxa"/>
            <w:tcBorders>
              <w:top w:val="single" w:sz="4" w:space="0" w:color="auto"/>
              <w:left w:val="nil"/>
              <w:bottom w:val="single" w:sz="4" w:space="0" w:color="auto"/>
              <w:right w:val="single" w:sz="4" w:space="0" w:color="auto"/>
            </w:tcBorders>
            <w:noWrap/>
            <w:vAlign w:val="center"/>
            <w:hideMark/>
          </w:tcPr>
          <w:p w14:paraId="64EE80B5"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Orientation</w:t>
            </w:r>
          </w:p>
        </w:tc>
        <w:tc>
          <w:tcPr>
            <w:tcW w:w="1530" w:type="dxa"/>
            <w:tcBorders>
              <w:top w:val="single" w:sz="4" w:space="0" w:color="auto"/>
              <w:left w:val="nil"/>
              <w:bottom w:val="single" w:sz="4" w:space="0" w:color="auto"/>
              <w:right w:val="single" w:sz="4" w:space="0" w:color="auto"/>
            </w:tcBorders>
          </w:tcPr>
          <w:p w14:paraId="2CCC7FD0"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0 quarter units</w:t>
            </w:r>
          </w:p>
        </w:tc>
      </w:tr>
      <w:tr w:rsidR="00701C61" w:rsidRPr="00773B3F" w14:paraId="366BD7F5" w14:textId="77777777" w:rsidTr="000F5CF5">
        <w:trPr>
          <w:trHeight w:val="300"/>
        </w:trPr>
        <w:tc>
          <w:tcPr>
            <w:tcW w:w="1345" w:type="dxa"/>
            <w:tcBorders>
              <w:top w:val="nil"/>
              <w:left w:val="single" w:sz="4" w:space="0" w:color="auto"/>
              <w:bottom w:val="single" w:sz="4" w:space="0" w:color="auto"/>
              <w:right w:val="single" w:sz="4" w:space="0" w:color="auto"/>
            </w:tcBorders>
            <w:noWrap/>
            <w:vAlign w:val="bottom"/>
            <w:hideMark/>
          </w:tcPr>
          <w:p w14:paraId="69619224"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EDUC 31217</w:t>
            </w:r>
          </w:p>
        </w:tc>
        <w:tc>
          <w:tcPr>
            <w:tcW w:w="7110" w:type="dxa"/>
            <w:tcBorders>
              <w:top w:val="nil"/>
              <w:left w:val="nil"/>
              <w:bottom w:val="single" w:sz="4" w:space="0" w:color="auto"/>
              <w:right w:val="single" w:sz="4" w:space="0" w:color="auto"/>
            </w:tcBorders>
            <w:noWrap/>
            <w:vAlign w:val="center"/>
            <w:hideMark/>
          </w:tcPr>
          <w:p w14:paraId="5F305C66"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Culture and Inclusion</w:t>
            </w:r>
          </w:p>
        </w:tc>
        <w:tc>
          <w:tcPr>
            <w:tcW w:w="1530" w:type="dxa"/>
            <w:tcBorders>
              <w:top w:val="nil"/>
              <w:left w:val="nil"/>
              <w:bottom w:val="single" w:sz="4" w:space="0" w:color="auto"/>
              <w:right w:val="single" w:sz="4" w:space="0" w:color="auto"/>
            </w:tcBorders>
          </w:tcPr>
          <w:p w14:paraId="5D558F6B"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4 quarter units</w:t>
            </w:r>
          </w:p>
        </w:tc>
      </w:tr>
      <w:tr w:rsidR="00701C61" w:rsidRPr="00773B3F" w14:paraId="59F33F5A" w14:textId="77777777" w:rsidTr="000F5CF5">
        <w:trPr>
          <w:trHeight w:val="300"/>
        </w:trPr>
        <w:tc>
          <w:tcPr>
            <w:tcW w:w="1345" w:type="dxa"/>
            <w:tcBorders>
              <w:top w:val="nil"/>
              <w:left w:val="single" w:sz="4" w:space="0" w:color="auto"/>
              <w:bottom w:val="single" w:sz="4" w:space="0" w:color="auto"/>
              <w:right w:val="single" w:sz="4" w:space="0" w:color="auto"/>
            </w:tcBorders>
            <w:noWrap/>
            <w:vAlign w:val="bottom"/>
            <w:hideMark/>
          </w:tcPr>
          <w:p w14:paraId="6248B4E8"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EDUC 31218</w:t>
            </w:r>
          </w:p>
        </w:tc>
        <w:tc>
          <w:tcPr>
            <w:tcW w:w="7110" w:type="dxa"/>
            <w:tcBorders>
              <w:top w:val="nil"/>
              <w:left w:val="nil"/>
              <w:bottom w:val="single" w:sz="4" w:space="0" w:color="auto"/>
              <w:right w:val="single" w:sz="4" w:space="0" w:color="auto"/>
            </w:tcBorders>
            <w:noWrap/>
            <w:vAlign w:val="center"/>
            <w:hideMark/>
          </w:tcPr>
          <w:p w14:paraId="1A511F7F"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Language and Language Development</w:t>
            </w:r>
          </w:p>
        </w:tc>
        <w:tc>
          <w:tcPr>
            <w:tcW w:w="1530" w:type="dxa"/>
            <w:tcBorders>
              <w:top w:val="nil"/>
              <w:left w:val="nil"/>
              <w:bottom w:val="single" w:sz="4" w:space="0" w:color="auto"/>
              <w:right w:val="single" w:sz="4" w:space="0" w:color="auto"/>
            </w:tcBorders>
          </w:tcPr>
          <w:p w14:paraId="3531FE3D"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4 quarter units</w:t>
            </w:r>
          </w:p>
        </w:tc>
      </w:tr>
      <w:tr w:rsidR="00701C61" w:rsidRPr="00773B3F" w14:paraId="5556A9D2" w14:textId="77777777" w:rsidTr="000F5CF5">
        <w:trPr>
          <w:trHeight w:val="300"/>
        </w:trPr>
        <w:tc>
          <w:tcPr>
            <w:tcW w:w="1345" w:type="dxa"/>
            <w:tcBorders>
              <w:top w:val="nil"/>
              <w:left w:val="single" w:sz="4" w:space="0" w:color="auto"/>
              <w:bottom w:val="single" w:sz="4" w:space="0" w:color="auto"/>
              <w:right w:val="single" w:sz="4" w:space="0" w:color="auto"/>
            </w:tcBorders>
            <w:noWrap/>
            <w:vAlign w:val="bottom"/>
            <w:hideMark/>
          </w:tcPr>
          <w:p w14:paraId="63D24DB0"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EDUC 31219</w:t>
            </w:r>
          </w:p>
        </w:tc>
        <w:tc>
          <w:tcPr>
            <w:tcW w:w="7110" w:type="dxa"/>
            <w:tcBorders>
              <w:top w:val="nil"/>
              <w:left w:val="nil"/>
              <w:bottom w:val="single" w:sz="4" w:space="0" w:color="auto"/>
              <w:right w:val="single" w:sz="4" w:space="0" w:color="auto"/>
            </w:tcBorders>
            <w:noWrap/>
            <w:vAlign w:val="center"/>
            <w:hideMark/>
          </w:tcPr>
          <w:p w14:paraId="15FB4BA8"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Assessment of English Language Learners</w:t>
            </w:r>
          </w:p>
        </w:tc>
        <w:tc>
          <w:tcPr>
            <w:tcW w:w="1530" w:type="dxa"/>
            <w:tcBorders>
              <w:top w:val="nil"/>
              <w:left w:val="nil"/>
              <w:bottom w:val="single" w:sz="4" w:space="0" w:color="auto"/>
              <w:right w:val="single" w:sz="4" w:space="0" w:color="auto"/>
            </w:tcBorders>
          </w:tcPr>
          <w:p w14:paraId="64922307"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3 quarter units</w:t>
            </w:r>
          </w:p>
        </w:tc>
      </w:tr>
      <w:tr w:rsidR="00701C61" w:rsidRPr="00773B3F" w14:paraId="7EEBC0D3" w14:textId="77777777" w:rsidTr="000F5CF5">
        <w:trPr>
          <w:trHeight w:val="300"/>
        </w:trPr>
        <w:tc>
          <w:tcPr>
            <w:tcW w:w="1345" w:type="dxa"/>
            <w:tcBorders>
              <w:top w:val="nil"/>
              <w:left w:val="single" w:sz="4" w:space="0" w:color="auto"/>
              <w:bottom w:val="single" w:sz="4" w:space="0" w:color="auto"/>
              <w:right w:val="single" w:sz="4" w:space="0" w:color="auto"/>
            </w:tcBorders>
            <w:noWrap/>
            <w:vAlign w:val="bottom"/>
            <w:hideMark/>
          </w:tcPr>
          <w:p w14:paraId="78BDB4CD"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EDUC 31220</w:t>
            </w:r>
          </w:p>
        </w:tc>
        <w:tc>
          <w:tcPr>
            <w:tcW w:w="7110" w:type="dxa"/>
            <w:tcBorders>
              <w:top w:val="nil"/>
              <w:left w:val="nil"/>
              <w:bottom w:val="single" w:sz="4" w:space="0" w:color="auto"/>
              <w:right w:val="single" w:sz="4" w:space="0" w:color="auto"/>
            </w:tcBorders>
            <w:noWrap/>
            <w:vAlign w:val="center"/>
            <w:hideMark/>
          </w:tcPr>
          <w:p w14:paraId="20CE22AC" w14:textId="77777777" w:rsidR="00701C61" w:rsidRPr="000F5CF5" w:rsidRDefault="00701C61" w:rsidP="005D29CB">
            <w:pPr>
              <w:spacing w:line="276" w:lineRule="auto"/>
              <w:rPr>
                <w:rFonts w:asciiTheme="majorHAnsi" w:hAnsiTheme="majorHAnsi" w:cstheme="majorHAnsi"/>
                <w:color w:val="000000"/>
                <w:sz w:val="18"/>
                <w:szCs w:val="18"/>
              </w:rPr>
            </w:pPr>
            <w:r w:rsidRPr="000F5CF5">
              <w:rPr>
                <w:rFonts w:asciiTheme="majorHAnsi" w:hAnsiTheme="majorHAnsi" w:cstheme="majorHAnsi"/>
                <w:color w:val="000000"/>
                <w:sz w:val="18"/>
                <w:szCs w:val="18"/>
              </w:rPr>
              <w:t>Foundations and Methods of English Language / Literacy Development and Content Instruction</w:t>
            </w:r>
          </w:p>
        </w:tc>
        <w:tc>
          <w:tcPr>
            <w:tcW w:w="1530" w:type="dxa"/>
            <w:tcBorders>
              <w:top w:val="nil"/>
              <w:left w:val="nil"/>
              <w:bottom w:val="single" w:sz="4" w:space="0" w:color="auto"/>
              <w:right w:val="single" w:sz="4" w:space="0" w:color="auto"/>
            </w:tcBorders>
          </w:tcPr>
          <w:p w14:paraId="1F14E040"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6 quarter units</w:t>
            </w:r>
          </w:p>
        </w:tc>
      </w:tr>
      <w:tr w:rsidR="00701C61" w:rsidRPr="00773B3F" w14:paraId="464A1E4B" w14:textId="77777777" w:rsidTr="000F5CF5">
        <w:trPr>
          <w:trHeight w:val="300"/>
        </w:trPr>
        <w:tc>
          <w:tcPr>
            <w:tcW w:w="1345" w:type="dxa"/>
            <w:tcBorders>
              <w:top w:val="nil"/>
              <w:left w:val="single" w:sz="4" w:space="0" w:color="auto"/>
              <w:bottom w:val="single" w:sz="4" w:space="0" w:color="auto"/>
              <w:right w:val="single" w:sz="4" w:space="0" w:color="auto"/>
            </w:tcBorders>
            <w:noWrap/>
            <w:vAlign w:val="bottom"/>
            <w:hideMark/>
          </w:tcPr>
          <w:p w14:paraId="35516D18"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EDUC 31221</w:t>
            </w:r>
          </w:p>
        </w:tc>
        <w:tc>
          <w:tcPr>
            <w:tcW w:w="7110" w:type="dxa"/>
            <w:tcBorders>
              <w:top w:val="nil"/>
              <w:left w:val="nil"/>
              <w:bottom w:val="single" w:sz="4" w:space="0" w:color="auto"/>
              <w:right w:val="single" w:sz="4" w:space="0" w:color="auto"/>
            </w:tcBorders>
            <w:noWrap/>
            <w:vAlign w:val="center"/>
            <w:hideMark/>
          </w:tcPr>
          <w:p w14:paraId="0FD2F0BD"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 xml:space="preserve">CTEL Portfolio </w:t>
            </w:r>
          </w:p>
        </w:tc>
        <w:tc>
          <w:tcPr>
            <w:tcW w:w="1530" w:type="dxa"/>
            <w:tcBorders>
              <w:top w:val="nil"/>
              <w:left w:val="nil"/>
              <w:bottom w:val="single" w:sz="4" w:space="0" w:color="auto"/>
              <w:right w:val="single" w:sz="4" w:space="0" w:color="auto"/>
            </w:tcBorders>
          </w:tcPr>
          <w:p w14:paraId="2A6A2CEC" w14:textId="77777777" w:rsidR="00701C61" w:rsidRPr="008D53BD" w:rsidRDefault="00701C61" w:rsidP="005D29CB">
            <w:pPr>
              <w:spacing w:line="276" w:lineRule="auto"/>
              <w:rPr>
                <w:rFonts w:asciiTheme="majorHAnsi" w:hAnsiTheme="majorHAnsi" w:cstheme="majorHAnsi"/>
                <w:color w:val="000000"/>
                <w:sz w:val="22"/>
                <w:szCs w:val="22"/>
              </w:rPr>
            </w:pPr>
            <w:r w:rsidRPr="008D53BD">
              <w:rPr>
                <w:rFonts w:asciiTheme="majorHAnsi" w:hAnsiTheme="majorHAnsi" w:cstheme="majorHAnsi"/>
                <w:color w:val="000000"/>
                <w:sz w:val="22"/>
                <w:szCs w:val="22"/>
              </w:rPr>
              <w:t>1 quarter unit</w:t>
            </w:r>
          </w:p>
        </w:tc>
      </w:tr>
    </w:tbl>
    <w:p w14:paraId="1C74DCCF" w14:textId="77777777" w:rsidR="003D14A1" w:rsidRPr="005B21BD" w:rsidRDefault="003D14A1" w:rsidP="005D29CB">
      <w:pPr>
        <w:spacing w:line="276" w:lineRule="auto"/>
        <w:rPr>
          <w:rFonts w:ascii="Calibri" w:hAnsi="Calibri"/>
          <w:sz w:val="22"/>
          <w:szCs w:val="22"/>
        </w:rPr>
      </w:pPr>
    </w:p>
    <w:p w14:paraId="4A479FCE" w14:textId="2EE99613" w:rsidR="003D14A1" w:rsidRPr="003D14A1" w:rsidRDefault="007B63D3" w:rsidP="005D29CB">
      <w:pPr>
        <w:spacing w:line="276" w:lineRule="auto"/>
        <w:rPr>
          <w:b/>
          <w:color w:val="00629B"/>
          <w:sz w:val="22"/>
          <w:szCs w:val="22"/>
        </w:rPr>
      </w:pPr>
      <w:r>
        <w:rPr>
          <w:b/>
          <w:color w:val="00629B"/>
          <w:sz w:val="22"/>
          <w:szCs w:val="22"/>
        </w:rPr>
        <w:t xml:space="preserve">CTEL Track - </w:t>
      </w:r>
      <w:r w:rsidR="003D14A1" w:rsidRPr="003D14A1">
        <w:rPr>
          <w:b/>
          <w:color w:val="00629B"/>
          <w:sz w:val="22"/>
          <w:szCs w:val="22"/>
        </w:rPr>
        <w:t xml:space="preserve">Combined </w:t>
      </w:r>
      <w:r w:rsidR="008106A4">
        <w:rPr>
          <w:b/>
          <w:color w:val="00629B"/>
          <w:sz w:val="22"/>
          <w:szCs w:val="22"/>
        </w:rPr>
        <w:t xml:space="preserve">Coursework and </w:t>
      </w:r>
      <w:r w:rsidR="003D14A1" w:rsidRPr="003D14A1">
        <w:rPr>
          <w:b/>
          <w:color w:val="00629B"/>
          <w:sz w:val="22"/>
          <w:szCs w:val="22"/>
        </w:rPr>
        <w:t>CTEL Exam</w:t>
      </w:r>
      <w:r w:rsidR="008E253C">
        <w:rPr>
          <w:b/>
          <w:color w:val="00629B"/>
          <w:sz w:val="22"/>
          <w:szCs w:val="22"/>
        </w:rPr>
        <w:t>s</w:t>
      </w:r>
    </w:p>
    <w:p w14:paraId="17497559" w14:textId="5EB349BF" w:rsidR="00701C61" w:rsidRPr="008D53BD" w:rsidRDefault="003D14A1" w:rsidP="005D29CB">
      <w:pPr>
        <w:spacing w:line="276" w:lineRule="auto"/>
        <w:rPr>
          <w:rFonts w:asciiTheme="majorHAnsi" w:hAnsiTheme="majorHAnsi" w:cstheme="majorHAnsi"/>
          <w:sz w:val="22"/>
          <w:szCs w:val="22"/>
        </w:rPr>
      </w:pPr>
      <w:r w:rsidRPr="007B63D3">
        <w:rPr>
          <w:rFonts w:asciiTheme="majorHAnsi" w:hAnsiTheme="majorHAnsi" w:cstheme="majorHAnsi"/>
          <w:bCs/>
          <w:color w:val="000000" w:themeColor="text1"/>
          <w:sz w:val="22"/>
          <w:szCs w:val="22"/>
        </w:rPr>
        <w:t xml:space="preserve">This option is available for candidates that have taken CTEL exams and did not receive a passing score on all three of the required exams and choose to take coursework to fulfill the remaining requirements to earn their English Learner Added Authorization. </w:t>
      </w:r>
      <w:r w:rsidRPr="008D53BD">
        <w:rPr>
          <w:rFonts w:asciiTheme="majorHAnsi" w:hAnsiTheme="majorHAnsi" w:cstheme="majorHAnsi"/>
          <w:sz w:val="22"/>
          <w:szCs w:val="22"/>
        </w:rPr>
        <w:t xml:space="preserve">CTEL Exam scores used for certification purposes may be </w:t>
      </w:r>
      <w:r w:rsidRPr="008D53BD">
        <w:rPr>
          <w:rFonts w:asciiTheme="majorHAnsi" w:hAnsiTheme="majorHAnsi" w:cstheme="majorHAnsi"/>
          <w:b/>
          <w:bCs/>
          <w:sz w:val="22"/>
          <w:szCs w:val="22"/>
        </w:rPr>
        <w:t>no older than ten years</w:t>
      </w:r>
      <w:r w:rsidRPr="008D53BD">
        <w:rPr>
          <w:rFonts w:asciiTheme="majorHAnsi" w:hAnsiTheme="majorHAnsi" w:cstheme="majorHAnsi"/>
          <w:sz w:val="22"/>
          <w:szCs w:val="22"/>
        </w:rPr>
        <w:t xml:space="preserve"> from the individual passed exam date.</w:t>
      </w:r>
      <w:r w:rsidR="005B21BD">
        <w:rPr>
          <w:rFonts w:asciiTheme="majorHAnsi" w:hAnsiTheme="majorHAnsi" w:cstheme="majorHAnsi"/>
          <w:sz w:val="22"/>
          <w:szCs w:val="22"/>
        </w:rPr>
        <w:t xml:space="preserve"> </w:t>
      </w:r>
      <w:r w:rsidR="00701C61" w:rsidRPr="008D53BD">
        <w:rPr>
          <w:rFonts w:asciiTheme="majorHAnsi" w:hAnsiTheme="majorHAnsi" w:cstheme="majorHAnsi"/>
          <w:sz w:val="22"/>
          <w:szCs w:val="22"/>
        </w:rPr>
        <w:t xml:space="preserve">Candidates admitted under the Combined CTEL Exam Test Scores and Coursework Option must follow their detailed plan of required coursework provided upon admission.  </w:t>
      </w:r>
    </w:p>
    <w:p w14:paraId="7827A481" w14:textId="77777777" w:rsidR="00701C61" w:rsidRPr="008D53BD" w:rsidRDefault="00701C61" w:rsidP="005D29CB">
      <w:pPr>
        <w:spacing w:line="276" w:lineRule="auto"/>
        <w:rPr>
          <w:rFonts w:asciiTheme="majorHAnsi" w:hAnsiTheme="majorHAnsi" w:cstheme="majorHAnsi"/>
          <w:sz w:val="22"/>
          <w:szCs w:val="22"/>
        </w:rPr>
      </w:pPr>
    </w:p>
    <w:tbl>
      <w:tblPr>
        <w:tblW w:w="9170" w:type="dxa"/>
        <w:jc w:val="center"/>
        <w:shd w:val="clear" w:color="auto" w:fill="DBE5F1"/>
        <w:tblCellMar>
          <w:left w:w="0" w:type="dxa"/>
          <w:right w:w="0" w:type="dxa"/>
        </w:tblCellMar>
        <w:tblLook w:val="04A0" w:firstRow="1" w:lastRow="0" w:firstColumn="1" w:lastColumn="0" w:noHBand="0" w:noVBand="1"/>
      </w:tblPr>
      <w:tblGrid>
        <w:gridCol w:w="3860"/>
        <w:gridCol w:w="5310"/>
      </w:tblGrid>
      <w:tr w:rsidR="00701C61" w:rsidRPr="000B4993" w14:paraId="1B43FF11" w14:textId="77777777" w:rsidTr="00FC1219">
        <w:trPr>
          <w:trHeight w:val="274"/>
          <w:jc w:val="center"/>
        </w:trPr>
        <w:tc>
          <w:tcPr>
            <w:tcW w:w="38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3DEEC84" w14:textId="77777777" w:rsidR="00701C61" w:rsidRPr="000B4993" w:rsidRDefault="00701C61" w:rsidP="005D29CB">
            <w:pPr>
              <w:spacing w:line="276" w:lineRule="auto"/>
              <w:rPr>
                <w:rFonts w:asciiTheme="majorHAnsi" w:hAnsiTheme="majorHAnsi" w:cstheme="majorHAnsi"/>
                <w:b/>
                <w:bCs/>
                <w:sz w:val="22"/>
                <w:szCs w:val="22"/>
              </w:rPr>
            </w:pPr>
            <w:r w:rsidRPr="000B4993">
              <w:rPr>
                <w:rFonts w:asciiTheme="majorHAnsi" w:hAnsiTheme="majorHAnsi" w:cstheme="majorHAnsi"/>
                <w:b/>
                <w:bCs/>
                <w:sz w:val="22"/>
                <w:szCs w:val="22"/>
              </w:rPr>
              <w:t>CTEL Subtests</w:t>
            </w:r>
          </w:p>
        </w:tc>
        <w:tc>
          <w:tcPr>
            <w:tcW w:w="531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A243CF9" w14:textId="77777777" w:rsidR="00701C61" w:rsidRPr="000B4993" w:rsidRDefault="00701C61" w:rsidP="005D29CB">
            <w:pPr>
              <w:spacing w:line="276" w:lineRule="auto"/>
              <w:rPr>
                <w:rFonts w:asciiTheme="majorHAnsi" w:hAnsiTheme="majorHAnsi" w:cstheme="majorHAnsi"/>
                <w:b/>
                <w:bCs/>
                <w:sz w:val="22"/>
                <w:szCs w:val="22"/>
              </w:rPr>
            </w:pPr>
            <w:r w:rsidRPr="000B4993">
              <w:rPr>
                <w:rFonts w:asciiTheme="majorHAnsi" w:hAnsiTheme="majorHAnsi" w:cstheme="majorHAnsi"/>
                <w:b/>
                <w:bCs/>
                <w:sz w:val="22"/>
                <w:szCs w:val="22"/>
              </w:rPr>
              <w:t>Course(s) Waived with Passing Test Score</w:t>
            </w:r>
          </w:p>
        </w:tc>
      </w:tr>
      <w:tr w:rsidR="00701C61" w:rsidRPr="000B4993" w14:paraId="097112D0" w14:textId="77777777" w:rsidTr="00FC1219">
        <w:trPr>
          <w:trHeight w:val="274"/>
          <w:jc w:val="center"/>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CE427"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1: Language and Language Development</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0FE96FC2"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EDUC 31218 Language and Language Development</w:t>
            </w:r>
          </w:p>
        </w:tc>
      </w:tr>
      <w:tr w:rsidR="00701C61" w:rsidRPr="000B4993" w14:paraId="2FAEDDA5" w14:textId="77777777" w:rsidTr="00FC1219">
        <w:trPr>
          <w:trHeight w:val="262"/>
          <w:jc w:val="center"/>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B64EB"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2: Assessment and Instruction</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4E8B5D6B"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EDUC 31219 Assessment of English Learners</w:t>
            </w:r>
          </w:p>
          <w:p w14:paraId="538BA7BD"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EDUC 31220 Foundations and Methods of English Language/Literacy Development and Content Instruction</w:t>
            </w:r>
          </w:p>
        </w:tc>
      </w:tr>
      <w:tr w:rsidR="00701C61" w:rsidRPr="000B4993" w14:paraId="09E521BB" w14:textId="77777777" w:rsidTr="00FC1219">
        <w:trPr>
          <w:trHeight w:val="50"/>
          <w:jc w:val="center"/>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9D091"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3: Culture and Inclusion</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6432B68" w14:textId="77777777" w:rsidR="00701C61" w:rsidRPr="000B4993" w:rsidRDefault="00701C61" w:rsidP="005D29CB">
            <w:pPr>
              <w:spacing w:line="276" w:lineRule="auto"/>
              <w:rPr>
                <w:rFonts w:asciiTheme="majorHAnsi" w:hAnsiTheme="majorHAnsi" w:cstheme="majorHAnsi"/>
                <w:sz w:val="22"/>
                <w:szCs w:val="22"/>
              </w:rPr>
            </w:pPr>
            <w:r w:rsidRPr="000B4993">
              <w:rPr>
                <w:rFonts w:asciiTheme="majorHAnsi" w:hAnsiTheme="majorHAnsi" w:cstheme="majorHAnsi"/>
                <w:sz w:val="22"/>
                <w:szCs w:val="22"/>
              </w:rPr>
              <w:t>EDUC 31217 Culture and Inclusion</w:t>
            </w:r>
          </w:p>
        </w:tc>
      </w:tr>
    </w:tbl>
    <w:p w14:paraId="45AF2B80" w14:textId="77777777" w:rsidR="008D53BD" w:rsidRDefault="008D53BD" w:rsidP="005D29CB">
      <w:pPr>
        <w:spacing w:line="276" w:lineRule="auto"/>
        <w:rPr>
          <w:rFonts w:cstheme="minorHAnsi"/>
          <w:sz w:val="22"/>
          <w:szCs w:val="22"/>
        </w:rPr>
      </w:pPr>
    </w:p>
    <w:p w14:paraId="21B07432" w14:textId="1780DD1C" w:rsidR="00701C61" w:rsidRPr="000F5CF5" w:rsidRDefault="00701C61" w:rsidP="005D29CB">
      <w:pPr>
        <w:spacing w:line="276" w:lineRule="auto"/>
        <w:rPr>
          <w:rFonts w:asciiTheme="majorHAnsi" w:hAnsiTheme="majorHAnsi" w:cstheme="majorHAnsi"/>
          <w:sz w:val="22"/>
          <w:szCs w:val="22"/>
        </w:rPr>
      </w:pPr>
      <w:r w:rsidRPr="000F5CF5">
        <w:rPr>
          <w:rFonts w:asciiTheme="majorHAnsi" w:hAnsiTheme="majorHAnsi" w:cstheme="majorHAnsi"/>
          <w:sz w:val="22"/>
          <w:szCs w:val="22"/>
        </w:rPr>
        <w:t xml:space="preserve">You must email </w:t>
      </w:r>
      <w:hyperlink r:id="rId11" w:history="1">
        <w:r w:rsidRPr="000F5CF5">
          <w:rPr>
            <w:rStyle w:val="Hyperlink"/>
            <w:rFonts w:asciiTheme="majorHAnsi" w:hAnsiTheme="majorHAnsi" w:cstheme="majorHAnsi"/>
            <w:sz w:val="22"/>
            <w:szCs w:val="22"/>
          </w:rPr>
          <w:t>unexeduc@ucsd.edu</w:t>
        </w:r>
      </w:hyperlink>
      <w:r w:rsidRPr="000F5CF5">
        <w:rPr>
          <w:rFonts w:asciiTheme="majorHAnsi" w:hAnsiTheme="majorHAnsi" w:cstheme="majorHAnsi"/>
          <w:sz w:val="22"/>
          <w:szCs w:val="22"/>
        </w:rPr>
        <w:t xml:space="preserve"> prior to attempting to register for the CTEL Portfolio. Registration will fail if you do not contact the Education Department prior to registration.</w:t>
      </w:r>
    </w:p>
    <w:p w14:paraId="09FA9979" w14:textId="77777777" w:rsidR="00A92DC0" w:rsidRPr="000F5CF5" w:rsidRDefault="00A92DC0" w:rsidP="005D29CB">
      <w:pPr>
        <w:spacing w:line="276" w:lineRule="auto"/>
        <w:rPr>
          <w:rFonts w:asciiTheme="majorHAnsi" w:hAnsiTheme="majorHAnsi" w:cstheme="majorHAnsi"/>
          <w:b/>
          <w:color w:val="2D79A5"/>
          <w:sz w:val="22"/>
          <w:szCs w:val="22"/>
        </w:rPr>
      </w:pPr>
    </w:p>
    <w:p w14:paraId="7E5D31BD" w14:textId="648D589C" w:rsidR="007B63D3" w:rsidRPr="000F5CF5" w:rsidRDefault="007B63D3" w:rsidP="005D29CB">
      <w:pPr>
        <w:spacing w:line="276" w:lineRule="auto"/>
        <w:rPr>
          <w:rFonts w:asciiTheme="majorHAnsi" w:hAnsiTheme="majorHAnsi" w:cstheme="majorHAnsi"/>
          <w:b/>
          <w:color w:val="00629B"/>
          <w:sz w:val="22"/>
          <w:szCs w:val="22"/>
        </w:rPr>
      </w:pPr>
      <w:r w:rsidRPr="000F5CF5">
        <w:rPr>
          <w:rFonts w:asciiTheme="majorHAnsi" w:hAnsiTheme="majorHAnsi" w:cstheme="majorHAnsi"/>
          <w:b/>
          <w:color w:val="00629B"/>
          <w:sz w:val="22"/>
          <w:szCs w:val="22"/>
        </w:rPr>
        <w:t>ELD Track</w:t>
      </w:r>
    </w:p>
    <w:p w14:paraId="6DDE76DE" w14:textId="0E78F292" w:rsidR="00A92DC0" w:rsidRPr="000F5CF5" w:rsidRDefault="000F5CF5" w:rsidP="005D29CB">
      <w:pPr>
        <w:spacing w:line="276" w:lineRule="auto"/>
        <w:rPr>
          <w:rFonts w:asciiTheme="majorHAnsi" w:hAnsiTheme="majorHAnsi" w:cstheme="majorHAnsi"/>
          <w:sz w:val="22"/>
          <w:szCs w:val="22"/>
        </w:rPr>
      </w:pPr>
      <w:r w:rsidRPr="000F5CF5">
        <w:rPr>
          <w:rFonts w:asciiTheme="majorHAnsi" w:hAnsiTheme="majorHAnsi" w:cstheme="majorHAnsi"/>
          <w:sz w:val="22"/>
          <w:szCs w:val="22"/>
        </w:rPr>
        <w:t>I</w:t>
      </w:r>
      <w:r w:rsidR="008D53BD" w:rsidRPr="000F5CF5">
        <w:rPr>
          <w:rFonts w:asciiTheme="majorHAnsi" w:hAnsiTheme="majorHAnsi" w:cstheme="majorHAnsi"/>
          <w:sz w:val="22"/>
          <w:szCs w:val="22"/>
        </w:rPr>
        <w:t>ndividuals who hold a valid ELAE, ELAM, ELAS, or ELAP are eligible for this program.</w:t>
      </w:r>
    </w:p>
    <w:tbl>
      <w:tblPr>
        <w:tblpPr w:leftFromText="180" w:rightFromText="180" w:vertAnchor="text" w:horzAnchor="margin" w:tblpY="192"/>
        <w:tblW w:w="9638" w:type="dxa"/>
        <w:tblLook w:val="04A0" w:firstRow="1" w:lastRow="0" w:firstColumn="1" w:lastColumn="0" w:noHBand="0" w:noVBand="1"/>
      </w:tblPr>
      <w:tblGrid>
        <w:gridCol w:w="1885"/>
        <w:gridCol w:w="5492"/>
        <w:gridCol w:w="2261"/>
      </w:tblGrid>
      <w:tr w:rsidR="000F5CF5" w:rsidRPr="000F5CF5" w14:paraId="36632490" w14:textId="77777777" w:rsidTr="000F5CF5">
        <w:trPr>
          <w:trHeight w:val="360"/>
        </w:trPr>
        <w:tc>
          <w:tcPr>
            <w:tcW w:w="18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9AC36A5" w14:textId="77777777" w:rsidR="000F5CF5" w:rsidRPr="000F5CF5" w:rsidRDefault="000F5CF5" w:rsidP="005D29CB">
            <w:pPr>
              <w:spacing w:line="276" w:lineRule="auto"/>
              <w:rPr>
                <w:rFonts w:asciiTheme="majorHAnsi" w:hAnsiTheme="majorHAnsi" w:cstheme="majorHAnsi"/>
                <w:b/>
                <w:bCs/>
                <w:color w:val="000000"/>
                <w:sz w:val="22"/>
                <w:szCs w:val="22"/>
              </w:rPr>
            </w:pPr>
          </w:p>
        </w:tc>
        <w:tc>
          <w:tcPr>
            <w:tcW w:w="54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EB9378C" w14:textId="0C266A6C" w:rsidR="000F5CF5" w:rsidRPr="000F5CF5" w:rsidRDefault="000F5CF5" w:rsidP="005D29CB">
            <w:pPr>
              <w:spacing w:line="276" w:lineRule="auto"/>
              <w:rPr>
                <w:rFonts w:asciiTheme="majorHAnsi" w:hAnsiTheme="majorHAnsi" w:cstheme="majorHAnsi"/>
                <w:b/>
                <w:bCs/>
                <w:color w:val="000000"/>
                <w:sz w:val="22"/>
                <w:szCs w:val="22"/>
              </w:rPr>
            </w:pPr>
            <w:r w:rsidRPr="000F5CF5">
              <w:rPr>
                <w:rFonts w:asciiTheme="majorHAnsi" w:hAnsiTheme="majorHAnsi" w:cstheme="majorHAnsi"/>
                <w:b/>
                <w:bCs/>
                <w:color w:val="000000"/>
                <w:sz w:val="22"/>
                <w:szCs w:val="22"/>
              </w:rPr>
              <w:t xml:space="preserve">English Learner Added Authorization </w:t>
            </w:r>
            <w:r>
              <w:rPr>
                <w:rFonts w:asciiTheme="majorHAnsi" w:hAnsiTheme="majorHAnsi" w:cstheme="majorHAnsi"/>
                <w:b/>
                <w:bCs/>
                <w:color w:val="000000"/>
                <w:sz w:val="22"/>
                <w:szCs w:val="22"/>
              </w:rPr>
              <w:t>– ELD Track Course</w:t>
            </w:r>
          </w:p>
        </w:tc>
        <w:tc>
          <w:tcPr>
            <w:tcW w:w="22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94ED5F" w14:textId="77777777" w:rsidR="000F5CF5" w:rsidRPr="000F5CF5" w:rsidRDefault="000F5CF5" w:rsidP="005D29CB">
            <w:pPr>
              <w:spacing w:line="276" w:lineRule="auto"/>
              <w:rPr>
                <w:rFonts w:asciiTheme="majorHAnsi" w:hAnsiTheme="majorHAnsi" w:cstheme="majorHAnsi"/>
                <w:b/>
                <w:bCs/>
                <w:color w:val="000000"/>
                <w:sz w:val="22"/>
                <w:szCs w:val="22"/>
              </w:rPr>
            </w:pPr>
          </w:p>
        </w:tc>
      </w:tr>
      <w:tr w:rsidR="000F5CF5" w:rsidRPr="000F5CF5" w14:paraId="3D22080A" w14:textId="77777777" w:rsidTr="000F5CF5">
        <w:trPr>
          <w:trHeight w:val="300"/>
        </w:trPr>
        <w:tc>
          <w:tcPr>
            <w:tcW w:w="1885" w:type="dxa"/>
            <w:tcBorders>
              <w:top w:val="single" w:sz="4" w:space="0" w:color="auto"/>
              <w:left w:val="single" w:sz="4" w:space="0" w:color="auto"/>
              <w:bottom w:val="single" w:sz="4" w:space="0" w:color="auto"/>
              <w:right w:val="single" w:sz="4" w:space="0" w:color="auto"/>
            </w:tcBorders>
            <w:noWrap/>
            <w:hideMark/>
          </w:tcPr>
          <w:p w14:paraId="147E73FE" w14:textId="3FB79CC4" w:rsidR="000F5CF5" w:rsidRPr="000F5CF5" w:rsidRDefault="000F5CF5" w:rsidP="005D29CB">
            <w:pPr>
              <w:spacing w:line="276" w:lineRule="auto"/>
              <w:rPr>
                <w:rFonts w:asciiTheme="majorHAnsi" w:hAnsiTheme="majorHAnsi" w:cstheme="majorHAnsi"/>
                <w:color w:val="000000"/>
                <w:sz w:val="22"/>
                <w:szCs w:val="22"/>
              </w:rPr>
            </w:pPr>
            <w:r w:rsidRPr="000F5CF5">
              <w:rPr>
                <w:rFonts w:asciiTheme="majorHAnsi" w:hAnsiTheme="majorHAnsi" w:cstheme="majorHAnsi"/>
                <w:sz w:val="22"/>
                <w:szCs w:val="22"/>
              </w:rPr>
              <w:t xml:space="preserve">EDUC 40222 </w:t>
            </w:r>
          </w:p>
        </w:tc>
        <w:tc>
          <w:tcPr>
            <w:tcW w:w="5492" w:type="dxa"/>
            <w:tcBorders>
              <w:top w:val="single" w:sz="4" w:space="0" w:color="auto"/>
              <w:left w:val="nil"/>
              <w:bottom w:val="single" w:sz="4" w:space="0" w:color="auto"/>
              <w:right w:val="single" w:sz="4" w:space="0" w:color="auto"/>
            </w:tcBorders>
            <w:noWrap/>
            <w:hideMark/>
          </w:tcPr>
          <w:p w14:paraId="52349C48" w14:textId="26204D35" w:rsidR="000F5CF5" w:rsidRPr="000F5CF5" w:rsidRDefault="000F5CF5" w:rsidP="005D29CB">
            <w:pPr>
              <w:spacing w:line="276" w:lineRule="auto"/>
              <w:rPr>
                <w:rFonts w:asciiTheme="majorHAnsi" w:hAnsiTheme="majorHAnsi" w:cstheme="majorHAnsi"/>
                <w:color w:val="000000"/>
                <w:sz w:val="22"/>
                <w:szCs w:val="22"/>
              </w:rPr>
            </w:pPr>
            <w:r w:rsidRPr="000F5CF5">
              <w:rPr>
                <w:rFonts w:asciiTheme="majorHAnsi" w:hAnsiTheme="majorHAnsi" w:cstheme="majorHAnsi"/>
                <w:sz w:val="22"/>
                <w:szCs w:val="22"/>
              </w:rPr>
              <w:t>Departmentalized English Language Development for K-12</w:t>
            </w:r>
          </w:p>
        </w:tc>
        <w:tc>
          <w:tcPr>
            <w:tcW w:w="2261" w:type="dxa"/>
            <w:tcBorders>
              <w:top w:val="single" w:sz="4" w:space="0" w:color="auto"/>
              <w:left w:val="nil"/>
              <w:bottom w:val="single" w:sz="4" w:space="0" w:color="auto"/>
              <w:right w:val="single" w:sz="4" w:space="0" w:color="auto"/>
            </w:tcBorders>
          </w:tcPr>
          <w:p w14:paraId="475C5B29" w14:textId="403EC42B" w:rsidR="000F5CF5" w:rsidRPr="000F5CF5" w:rsidRDefault="000F5CF5" w:rsidP="005D29CB">
            <w:pPr>
              <w:spacing w:line="276" w:lineRule="auto"/>
              <w:rPr>
                <w:rFonts w:asciiTheme="majorHAnsi" w:hAnsiTheme="majorHAnsi" w:cstheme="majorHAnsi"/>
                <w:color w:val="000000"/>
                <w:sz w:val="22"/>
                <w:szCs w:val="22"/>
              </w:rPr>
            </w:pPr>
            <w:r w:rsidRPr="000F5CF5">
              <w:rPr>
                <w:rFonts w:asciiTheme="majorHAnsi" w:hAnsiTheme="majorHAnsi" w:cstheme="majorHAnsi"/>
                <w:sz w:val="22"/>
                <w:szCs w:val="22"/>
              </w:rPr>
              <w:t>6 quarter units</w:t>
            </w:r>
          </w:p>
        </w:tc>
      </w:tr>
    </w:tbl>
    <w:p w14:paraId="406F339B" w14:textId="77777777" w:rsidR="00773B3F" w:rsidRPr="000F5CF5" w:rsidRDefault="00773B3F" w:rsidP="005D29CB">
      <w:pPr>
        <w:autoSpaceDE w:val="0"/>
        <w:autoSpaceDN w:val="0"/>
        <w:adjustRightInd w:val="0"/>
        <w:spacing w:line="276" w:lineRule="auto"/>
        <w:ind w:left="720"/>
        <w:rPr>
          <w:rFonts w:asciiTheme="majorHAnsi" w:hAnsiTheme="majorHAnsi" w:cstheme="majorHAnsi"/>
          <w:b/>
          <w:sz w:val="22"/>
          <w:szCs w:val="22"/>
        </w:rPr>
      </w:pPr>
    </w:p>
    <w:p w14:paraId="66947399" w14:textId="0AC0C713" w:rsidR="000F5CF5" w:rsidRDefault="000F5CF5" w:rsidP="005D29CB">
      <w:pPr>
        <w:spacing w:line="276" w:lineRule="auto"/>
        <w:rPr>
          <w:rFonts w:asciiTheme="majorHAnsi" w:hAnsiTheme="majorHAnsi" w:cstheme="majorHAnsi"/>
          <w:b/>
          <w:sz w:val="22"/>
          <w:szCs w:val="22"/>
        </w:rPr>
      </w:pPr>
      <w:r w:rsidRPr="008D53BD">
        <w:rPr>
          <w:rFonts w:asciiTheme="majorHAnsi" w:hAnsiTheme="majorHAnsi" w:cstheme="majorHAnsi"/>
          <w:sz w:val="22"/>
          <w:szCs w:val="22"/>
        </w:rPr>
        <w:t xml:space="preserve">Please note that all </w:t>
      </w:r>
      <w:r w:rsidR="00B8200A" w:rsidRPr="00B8200A">
        <w:rPr>
          <w:rFonts w:asciiTheme="majorHAnsi" w:hAnsiTheme="majorHAnsi" w:cstheme="majorHAnsi"/>
          <w:sz w:val="22"/>
          <w:szCs w:val="22"/>
        </w:rPr>
        <w:t>candidates must successfully maintain a GPA of 3.0 or better and receive a grade of “B” or higher</w:t>
      </w:r>
      <w:r w:rsidRPr="008D53BD">
        <w:rPr>
          <w:rFonts w:asciiTheme="majorHAnsi" w:hAnsiTheme="majorHAnsi" w:cstheme="majorHAnsi"/>
          <w:sz w:val="22"/>
          <w:szCs w:val="22"/>
        </w:rPr>
        <w:t xml:space="preserve">. </w:t>
      </w:r>
      <w:r w:rsidRPr="008D53BD">
        <w:rPr>
          <w:rFonts w:asciiTheme="majorHAnsi" w:hAnsiTheme="majorHAnsi" w:cstheme="majorHAnsi"/>
          <w:b/>
          <w:sz w:val="22"/>
          <w:szCs w:val="22"/>
        </w:rPr>
        <w:t xml:space="preserve">Grades of </w:t>
      </w:r>
      <w:r w:rsidR="00B8200A">
        <w:rPr>
          <w:rFonts w:asciiTheme="majorHAnsi" w:hAnsiTheme="majorHAnsi" w:cstheme="majorHAnsi"/>
          <w:b/>
          <w:sz w:val="22"/>
          <w:szCs w:val="22"/>
        </w:rPr>
        <w:t>B</w:t>
      </w:r>
      <w:r w:rsidRPr="008D53BD">
        <w:rPr>
          <w:rFonts w:asciiTheme="majorHAnsi" w:hAnsiTheme="majorHAnsi" w:cstheme="majorHAnsi"/>
          <w:b/>
          <w:sz w:val="22"/>
          <w:szCs w:val="22"/>
        </w:rPr>
        <w:t>- or below will not count toward the completion of English Learner Added Authorization coursework for recommendation purposes.</w:t>
      </w:r>
    </w:p>
    <w:p w14:paraId="3B9F22EB" w14:textId="77777777" w:rsidR="000F5CF5" w:rsidRDefault="000F5CF5" w:rsidP="005D29CB">
      <w:pPr>
        <w:spacing w:line="276" w:lineRule="auto"/>
        <w:rPr>
          <w:rFonts w:asciiTheme="majorHAnsi" w:hAnsiTheme="majorHAnsi" w:cstheme="majorHAnsi"/>
          <w:b/>
          <w:sz w:val="22"/>
          <w:szCs w:val="22"/>
        </w:rPr>
      </w:pPr>
    </w:p>
    <w:p w14:paraId="2F0F4F39" w14:textId="6823AC8A" w:rsidR="00773B3F" w:rsidRPr="000F5CF5" w:rsidRDefault="00080126" w:rsidP="005D29CB">
      <w:pPr>
        <w:spacing w:line="276" w:lineRule="auto"/>
        <w:rPr>
          <w:rFonts w:asciiTheme="majorHAnsi" w:hAnsiTheme="majorHAnsi" w:cstheme="majorHAnsi"/>
          <w:bCs/>
          <w:sz w:val="22"/>
          <w:szCs w:val="22"/>
          <w:u w:val="single"/>
        </w:rPr>
      </w:pPr>
      <w:r w:rsidRPr="000F5CF5">
        <w:rPr>
          <w:rFonts w:asciiTheme="majorHAnsi" w:hAnsiTheme="majorHAnsi" w:cstheme="majorHAnsi"/>
          <w:sz w:val="22"/>
          <w:szCs w:val="22"/>
        </w:rPr>
        <w:t>A current listing of available courses can be found on the program website:</w:t>
      </w:r>
      <w:r w:rsidRPr="000F5CF5">
        <w:rPr>
          <w:rFonts w:asciiTheme="majorHAnsi" w:hAnsiTheme="majorHAnsi" w:cstheme="majorHAnsi"/>
          <w:bCs/>
          <w:sz w:val="22"/>
          <w:szCs w:val="22"/>
        </w:rPr>
        <w:t xml:space="preserve"> </w:t>
      </w:r>
      <w:hyperlink r:id="rId12" w:history="1">
        <w:r w:rsidRPr="000F5CF5">
          <w:rPr>
            <w:rStyle w:val="Hyperlink"/>
            <w:rFonts w:asciiTheme="majorHAnsi" w:hAnsiTheme="majorHAnsi" w:cstheme="majorHAnsi"/>
            <w:bCs/>
            <w:sz w:val="22"/>
            <w:szCs w:val="22"/>
          </w:rPr>
          <w:t>EL Added Authorization Program</w:t>
        </w:r>
      </w:hyperlink>
    </w:p>
    <w:p w14:paraId="72902E72" w14:textId="62DC61CB" w:rsidR="00080126" w:rsidRPr="000F5CF5" w:rsidRDefault="00701C61" w:rsidP="005D29CB">
      <w:pPr>
        <w:spacing w:line="276" w:lineRule="auto"/>
        <w:rPr>
          <w:rFonts w:asciiTheme="majorHAnsi" w:hAnsiTheme="majorHAnsi" w:cstheme="majorHAnsi"/>
          <w:sz w:val="22"/>
          <w:szCs w:val="22"/>
        </w:rPr>
      </w:pPr>
      <w:r w:rsidRPr="000F5CF5">
        <w:rPr>
          <w:rFonts w:asciiTheme="majorHAnsi" w:hAnsiTheme="majorHAnsi" w:cstheme="majorHAnsi"/>
          <w:sz w:val="22"/>
          <w:szCs w:val="22"/>
        </w:rPr>
        <w:t xml:space="preserve">New section dates for each course will be published quarterly per the academic calendar: </w:t>
      </w:r>
      <w:hyperlink r:id="rId13" w:history="1">
        <w:r w:rsidRPr="000F5CF5">
          <w:rPr>
            <w:rStyle w:val="Hyperlink"/>
            <w:rFonts w:asciiTheme="majorHAnsi" w:hAnsiTheme="majorHAnsi" w:cstheme="majorHAnsi"/>
            <w:sz w:val="22"/>
            <w:szCs w:val="22"/>
          </w:rPr>
          <w:t>Academic Calendar</w:t>
        </w:r>
      </w:hyperlink>
    </w:p>
    <w:p w14:paraId="75AA78A4" w14:textId="0D36F539" w:rsidR="00CB4377" w:rsidRPr="005D29CB" w:rsidRDefault="00CB4377" w:rsidP="005D29CB">
      <w:pPr>
        <w:spacing w:line="276" w:lineRule="auto"/>
        <w:rPr>
          <w:b/>
          <w:color w:val="00629B"/>
          <w:sz w:val="28"/>
          <w:szCs w:val="28"/>
        </w:rPr>
      </w:pPr>
      <w:r w:rsidRPr="005D29CB">
        <w:rPr>
          <w:b/>
          <w:color w:val="00629B"/>
          <w:sz w:val="28"/>
          <w:szCs w:val="28"/>
        </w:rPr>
        <w:t>Required Materials for All Candidates</w:t>
      </w:r>
    </w:p>
    <w:p w14:paraId="75237626" w14:textId="77777777" w:rsidR="00CB4377" w:rsidRPr="005B21BD" w:rsidRDefault="00CB4377" w:rsidP="00C57D4A">
      <w:pPr>
        <w:spacing w:line="276" w:lineRule="auto"/>
        <w:rPr>
          <w:rFonts w:asciiTheme="majorHAnsi" w:hAnsiTheme="majorHAnsi" w:cstheme="majorHAnsi"/>
          <w:b/>
          <w:color w:val="00629B"/>
          <w:sz w:val="16"/>
          <w:szCs w:val="16"/>
        </w:rPr>
      </w:pPr>
    </w:p>
    <w:p w14:paraId="08D5D981" w14:textId="5A843126" w:rsidR="00CB4377" w:rsidRPr="00C57D4A" w:rsidRDefault="00CB4377"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Please make sure to review all application materials thoroughly before selecting a</w:t>
      </w:r>
      <w:r w:rsidR="00701C61" w:rsidRPr="00C57D4A">
        <w:rPr>
          <w:rFonts w:asciiTheme="majorHAnsi" w:hAnsiTheme="majorHAnsi" w:cstheme="majorHAnsi"/>
          <w:sz w:val="22"/>
          <w:szCs w:val="22"/>
        </w:rPr>
        <w:t xml:space="preserve"> </w:t>
      </w:r>
      <w:r w:rsidRPr="00C57D4A">
        <w:rPr>
          <w:rFonts w:asciiTheme="majorHAnsi" w:hAnsiTheme="majorHAnsi" w:cstheme="majorHAnsi"/>
          <w:sz w:val="22"/>
          <w:szCs w:val="22"/>
        </w:rPr>
        <w:t>Track. Regardless of track selected, all candidates must submit the following items to determine eligibility for admission to program:</w:t>
      </w:r>
    </w:p>
    <w:p w14:paraId="6F23031C" w14:textId="77777777" w:rsidR="00CB4377" w:rsidRPr="00C57D4A" w:rsidRDefault="00CB4377" w:rsidP="00C57D4A">
      <w:pPr>
        <w:numPr>
          <w:ilvl w:val="0"/>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Submission of completed application packet including:</w:t>
      </w:r>
    </w:p>
    <w:p w14:paraId="2D3B4A33" w14:textId="1DD65C8B" w:rsidR="00CB4377" w:rsidRPr="00C57D4A" w:rsidRDefault="00CB4377" w:rsidP="00C57D4A">
      <w:pPr>
        <w:numPr>
          <w:ilvl w:val="1"/>
          <w:numId w:val="1"/>
        </w:numPr>
        <w:overflowPunct w:val="0"/>
        <w:autoSpaceDE w:val="0"/>
        <w:autoSpaceDN w:val="0"/>
        <w:adjustRightInd w:val="0"/>
        <w:spacing w:line="276" w:lineRule="auto"/>
        <w:textAlignment w:val="baseline"/>
        <w:rPr>
          <w:rFonts w:asciiTheme="majorHAnsi" w:hAnsiTheme="majorHAnsi" w:cstheme="majorHAnsi"/>
          <w:i/>
          <w:sz w:val="22"/>
          <w:szCs w:val="22"/>
        </w:rPr>
      </w:pPr>
      <w:r w:rsidRPr="00C57D4A">
        <w:rPr>
          <w:rFonts w:asciiTheme="majorHAnsi" w:hAnsiTheme="majorHAnsi" w:cstheme="majorHAnsi"/>
          <w:sz w:val="22"/>
          <w:szCs w:val="22"/>
        </w:rPr>
        <w:t xml:space="preserve">Completed Online </w:t>
      </w:r>
      <w:r w:rsidRPr="00C57D4A">
        <w:rPr>
          <w:rFonts w:asciiTheme="majorHAnsi" w:hAnsiTheme="majorHAnsi" w:cstheme="majorHAnsi"/>
          <w:b/>
          <w:sz w:val="22"/>
          <w:szCs w:val="22"/>
        </w:rPr>
        <w:t>English Learner Added Authorization Program</w:t>
      </w:r>
      <w:r w:rsidR="00701C61" w:rsidRPr="00C57D4A">
        <w:rPr>
          <w:rFonts w:asciiTheme="majorHAnsi" w:hAnsiTheme="majorHAnsi" w:cstheme="majorHAnsi"/>
          <w:b/>
          <w:sz w:val="22"/>
          <w:szCs w:val="22"/>
        </w:rPr>
        <w:t xml:space="preserve"> Application</w:t>
      </w:r>
      <w:r w:rsidRPr="00C57D4A">
        <w:rPr>
          <w:rFonts w:asciiTheme="majorHAnsi" w:hAnsiTheme="majorHAnsi" w:cstheme="majorHAnsi"/>
          <w:sz w:val="22"/>
          <w:szCs w:val="22"/>
        </w:rPr>
        <w:t xml:space="preserve"> </w:t>
      </w:r>
    </w:p>
    <w:p w14:paraId="5E4D9691" w14:textId="77777777" w:rsidR="00701C61" w:rsidRPr="00C57D4A" w:rsidRDefault="00701C61" w:rsidP="00C57D4A">
      <w:pPr>
        <w:numPr>
          <w:ilvl w:val="1"/>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Provide Official Transcript(s) for college and/or university coursework showing a conferred degree (bachelor’s or higher) from an accredited institution. Transcripts must show degree type and date conferred.</w:t>
      </w:r>
    </w:p>
    <w:p w14:paraId="405D41CB" w14:textId="77777777" w:rsidR="00701C61" w:rsidRPr="00C57D4A" w:rsidRDefault="00701C61" w:rsidP="00C57D4A">
      <w:pPr>
        <w:pStyle w:val="ListParagraph"/>
        <w:numPr>
          <w:ilvl w:val="2"/>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b/>
          <w:bCs/>
          <w:sz w:val="22"/>
          <w:szCs w:val="22"/>
        </w:rPr>
        <w:t>Degrees Awarded Outside the United States of America</w:t>
      </w:r>
      <w:r w:rsidRPr="00C57D4A">
        <w:rPr>
          <w:rFonts w:asciiTheme="majorHAnsi" w:hAnsiTheme="majorHAnsi" w:cstheme="majorHAnsi"/>
          <w:sz w:val="22"/>
          <w:szCs w:val="22"/>
        </w:rPr>
        <w:t xml:space="preserve">: Official, sealed, unopened transcript from a </w:t>
      </w:r>
      <w:hyperlink r:id="rId14" w:history="1">
        <w:r w:rsidRPr="00C57D4A">
          <w:rPr>
            <w:rStyle w:val="Hyperlink"/>
            <w:rFonts w:asciiTheme="majorHAnsi" w:hAnsiTheme="majorHAnsi" w:cstheme="majorHAnsi"/>
            <w:sz w:val="22"/>
            <w:szCs w:val="22"/>
          </w:rPr>
          <w:t>Commission Approved Evaluation service</w:t>
        </w:r>
      </w:hyperlink>
      <w:r w:rsidRPr="00C57D4A">
        <w:rPr>
          <w:rFonts w:asciiTheme="majorHAnsi" w:hAnsiTheme="majorHAnsi" w:cstheme="majorHAnsi"/>
          <w:sz w:val="22"/>
          <w:szCs w:val="22"/>
        </w:rPr>
        <w:t xml:space="preserve"> indicating the verification of baccalaureate or higher degree including degree awarded and date (i.e. WES, IERF, etc.)</w:t>
      </w:r>
    </w:p>
    <w:p w14:paraId="4EAC703F" w14:textId="14F8C6A7" w:rsidR="00701C61" w:rsidRPr="00C57D4A" w:rsidRDefault="00701C61" w:rsidP="00C57D4A">
      <w:pPr>
        <w:pStyle w:val="ListParagraph"/>
        <w:numPr>
          <w:ilvl w:val="2"/>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 xml:space="preserve">Electronic Transcripts are preferred and must be sent directly from a college and/or university to </w:t>
      </w:r>
      <w:hyperlink r:id="rId15" w:history="1">
        <w:r w:rsidRPr="00C57D4A">
          <w:rPr>
            <w:rStyle w:val="Hyperlink"/>
            <w:rFonts w:asciiTheme="majorHAnsi" w:hAnsiTheme="majorHAnsi" w:cstheme="majorHAnsi"/>
            <w:b/>
            <w:bCs/>
            <w:sz w:val="22"/>
            <w:szCs w:val="22"/>
          </w:rPr>
          <w:t>submittranscript-debs@ucsd.edu</w:t>
        </w:r>
      </w:hyperlink>
      <w:r w:rsidRPr="00C57D4A">
        <w:rPr>
          <w:rFonts w:asciiTheme="majorHAnsi" w:hAnsiTheme="majorHAnsi" w:cstheme="majorHAnsi"/>
          <w:sz w:val="22"/>
          <w:szCs w:val="22"/>
        </w:rPr>
        <w:t xml:space="preserve"> </w:t>
      </w:r>
    </w:p>
    <w:p w14:paraId="6E2096E3" w14:textId="77777777" w:rsidR="00701C61" w:rsidRPr="00C57D4A" w:rsidRDefault="00701C61" w:rsidP="00C57D4A">
      <w:pPr>
        <w:pStyle w:val="ListParagraph"/>
        <w:numPr>
          <w:ilvl w:val="0"/>
          <w:numId w:val="12"/>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 xml:space="preserve">Ensure you TYPE IN this transcript email address. If you choose UCSD from the menu, your transcript will be sent to the incorrect department, and we will not be able to retrieve it. </w:t>
      </w:r>
    </w:p>
    <w:p w14:paraId="52B3BED7" w14:textId="77777777" w:rsidR="00F14832" w:rsidRPr="00C57D4A" w:rsidRDefault="00701C61" w:rsidP="00C57D4A">
      <w:pPr>
        <w:pStyle w:val="ListParagraph"/>
        <w:numPr>
          <w:ilvl w:val="2"/>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 xml:space="preserve">If your alma mater does not issue official electronic transcripts, we also accept original, sealed, and unopened transcript(s) sent through the mail. Please email </w:t>
      </w:r>
      <w:hyperlink r:id="rId16" w:history="1">
        <w:r w:rsidR="00F14832" w:rsidRPr="00C57D4A">
          <w:rPr>
            <w:rStyle w:val="Hyperlink"/>
            <w:rFonts w:asciiTheme="majorHAnsi" w:hAnsiTheme="majorHAnsi" w:cstheme="majorHAnsi"/>
            <w:sz w:val="22"/>
            <w:szCs w:val="22"/>
          </w:rPr>
          <w:t>unexeduc@ucsd.edu</w:t>
        </w:r>
      </w:hyperlink>
      <w:r w:rsidR="00F14832" w:rsidRPr="00C57D4A">
        <w:rPr>
          <w:rFonts w:asciiTheme="majorHAnsi" w:hAnsiTheme="majorHAnsi" w:cstheme="majorHAnsi"/>
          <w:sz w:val="22"/>
          <w:szCs w:val="22"/>
        </w:rPr>
        <w:t xml:space="preserve"> </w:t>
      </w:r>
      <w:r w:rsidRPr="00C57D4A">
        <w:rPr>
          <w:rFonts w:asciiTheme="majorHAnsi" w:hAnsiTheme="majorHAnsi" w:cstheme="majorHAnsi"/>
          <w:sz w:val="22"/>
          <w:szCs w:val="22"/>
        </w:rPr>
        <w:t xml:space="preserve">for our mailing address. </w:t>
      </w:r>
    </w:p>
    <w:p w14:paraId="1D9CE649" w14:textId="77777777" w:rsidR="00F14832" w:rsidRPr="00C57D4A" w:rsidRDefault="00701C61" w:rsidP="00C57D4A">
      <w:pPr>
        <w:pStyle w:val="ListParagraph"/>
        <w:numPr>
          <w:ilvl w:val="2"/>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b/>
          <w:bCs/>
          <w:sz w:val="22"/>
          <w:szCs w:val="22"/>
        </w:rPr>
        <w:t>A forwarded email or scanned copy from a Candidate is considered an unofficial transcript and is not valid for admission purposes.</w:t>
      </w:r>
    </w:p>
    <w:p w14:paraId="049CF07E" w14:textId="159FC0E1" w:rsidR="00CB4377" w:rsidRPr="00C57D4A" w:rsidRDefault="00CB4377" w:rsidP="00C57D4A">
      <w:pPr>
        <w:pStyle w:val="ListParagraph"/>
        <w:numPr>
          <w:ilvl w:val="1"/>
          <w:numId w:val="1"/>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 xml:space="preserve">Copy of all </w:t>
      </w:r>
      <w:hyperlink r:id="rId17" w:history="1">
        <w:r w:rsidRPr="00C57D4A">
          <w:rPr>
            <w:rStyle w:val="Hyperlink"/>
            <w:rFonts w:asciiTheme="majorHAnsi" w:hAnsiTheme="majorHAnsi" w:cstheme="majorHAnsi"/>
            <w:sz w:val="22"/>
            <w:szCs w:val="22"/>
          </w:rPr>
          <w:t>California teaching credentials</w:t>
        </w:r>
      </w:hyperlink>
      <w:r w:rsidRPr="00C57D4A">
        <w:rPr>
          <w:rFonts w:asciiTheme="majorHAnsi" w:hAnsiTheme="majorHAnsi" w:cstheme="majorHAnsi"/>
          <w:sz w:val="22"/>
          <w:szCs w:val="22"/>
        </w:rPr>
        <w:t xml:space="preserve"> currently held including renewal codes and dates of validity, available at the Commission on Teacher Credentialing (</w:t>
      </w:r>
      <w:hyperlink r:id="rId18" w:history="1">
        <w:r w:rsidRPr="00C57D4A">
          <w:rPr>
            <w:rStyle w:val="Hyperlink"/>
            <w:rFonts w:asciiTheme="majorHAnsi" w:hAnsiTheme="majorHAnsi" w:cstheme="majorHAnsi"/>
            <w:sz w:val="22"/>
            <w:szCs w:val="22"/>
          </w:rPr>
          <w:t>www.ctc.ca.gov</w:t>
        </w:r>
      </w:hyperlink>
      <w:r w:rsidRPr="00C57D4A">
        <w:rPr>
          <w:rFonts w:asciiTheme="majorHAnsi" w:hAnsiTheme="majorHAnsi" w:cstheme="majorHAnsi"/>
          <w:sz w:val="22"/>
          <w:szCs w:val="22"/>
        </w:rPr>
        <w:t xml:space="preserve">). </w:t>
      </w:r>
    </w:p>
    <w:p w14:paraId="13C2B79E" w14:textId="68357174" w:rsidR="00CB4377" w:rsidRPr="00C57D4A" w:rsidRDefault="00B8200A" w:rsidP="00C57D4A">
      <w:pPr>
        <w:numPr>
          <w:ilvl w:val="1"/>
          <w:numId w:val="1"/>
        </w:numPr>
        <w:overflowPunct w:val="0"/>
        <w:autoSpaceDE w:val="0"/>
        <w:autoSpaceDN w:val="0"/>
        <w:adjustRightInd w:val="0"/>
        <w:spacing w:line="276" w:lineRule="auto"/>
        <w:textAlignment w:val="baseline"/>
        <w:rPr>
          <w:rFonts w:asciiTheme="majorHAnsi" w:hAnsiTheme="majorHAnsi" w:cstheme="majorHAnsi"/>
          <w:i/>
          <w:sz w:val="22"/>
          <w:szCs w:val="22"/>
        </w:rPr>
      </w:pPr>
      <w:r w:rsidRPr="00C57D4A">
        <w:rPr>
          <w:rFonts w:asciiTheme="majorHAnsi" w:hAnsiTheme="majorHAnsi" w:cstheme="majorHAnsi"/>
          <w:i/>
          <w:sz w:val="22"/>
          <w:szCs w:val="22"/>
        </w:rPr>
        <w:t xml:space="preserve">CTEL Track - </w:t>
      </w:r>
      <w:r w:rsidR="00CB4377" w:rsidRPr="00C57D4A">
        <w:rPr>
          <w:rFonts w:asciiTheme="majorHAnsi" w:hAnsiTheme="majorHAnsi" w:cstheme="majorHAnsi"/>
          <w:i/>
          <w:sz w:val="22"/>
          <w:szCs w:val="22"/>
        </w:rPr>
        <w:t>Combined CTEL Exam and Coursework Candidates Only</w:t>
      </w:r>
    </w:p>
    <w:p w14:paraId="4D9D64C0" w14:textId="0F597716" w:rsidR="00A6209B" w:rsidRPr="00C57D4A" w:rsidRDefault="00CB4377" w:rsidP="00C57D4A">
      <w:pPr>
        <w:pStyle w:val="ListParagraph"/>
        <w:numPr>
          <w:ilvl w:val="2"/>
          <w:numId w:val="1"/>
        </w:numPr>
        <w:autoSpaceDE w:val="0"/>
        <w:autoSpaceDN w:val="0"/>
        <w:adjustRightInd w:val="0"/>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Verification of </w:t>
      </w:r>
      <w:r w:rsidRPr="00C57D4A">
        <w:rPr>
          <w:rFonts w:asciiTheme="majorHAnsi" w:hAnsiTheme="majorHAnsi" w:cstheme="majorHAnsi"/>
          <w:b/>
          <w:sz w:val="22"/>
          <w:szCs w:val="22"/>
        </w:rPr>
        <w:t>Official CTEL Exam Test Scores</w:t>
      </w:r>
      <w:r w:rsidR="00A6209B" w:rsidRPr="00C57D4A">
        <w:rPr>
          <w:rFonts w:asciiTheme="majorHAnsi" w:hAnsiTheme="majorHAnsi" w:cstheme="majorHAnsi"/>
          <w:sz w:val="22"/>
          <w:szCs w:val="22"/>
        </w:rPr>
        <w:t xml:space="preserve">. Only candidates applying under the </w:t>
      </w:r>
      <w:r w:rsidR="005D29CB" w:rsidRPr="00C57D4A">
        <w:rPr>
          <w:rFonts w:asciiTheme="majorHAnsi" w:hAnsiTheme="majorHAnsi" w:cstheme="majorHAnsi"/>
          <w:i/>
          <w:iCs/>
          <w:sz w:val="22"/>
          <w:szCs w:val="22"/>
        </w:rPr>
        <w:t xml:space="preserve">CTEL Track - </w:t>
      </w:r>
      <w:r w:rsidR="00A6209B" w:rsidRPr="00C57D4A">
        <w:rPr>
          <w:rFonts w:asciiTheme="majorHAnsi" w:hAnsiTheme="majorHAnsi" w:cstheme="majorHAnsi"/>
          <w:i/>
          <w:iCs/>
          <w:sz w:val="22"/>
          <w:szCs w:val="22"/>
        </w:rPr>
        <w:t xml:space="preserve">Combined Coursework </w:t>
      </w:r>
      <w:r w:rsidR="005D29CB" w:rsidRPr="00C57D4A">
        <w:rPr>
          <w:rFonts w:asciiTheme="majorHAnsi" w:hAnsiTheme="majorHAnsi" w:cstheme="majorHAnsi"/>
          <w:i/>
          <w:iCs/>
          <w:sz w:val="22"/>
          <w:szCs w:val="22"/>
        </w:rPr>
        <w:t>and CTEL Exams</w:t>
      </w:r>
      <w:r w:rsidR="005D29CB" w:rsidRPr="00C57D4A">
        <w:rPr>
          <w:rFonts w:asciiTheme="majorHAnsi" w:hAnsiTheme="majorHAnsi" w:cstheme="majorHAnsi"/>
          <w:sz w:val="22"/>
          <w:szCs w:val="22"/>
        </w:rPr>
        <w:t xml:space="preserve"> </w:t>
      </w:r>
      <w:r w:rsidR="00A6209B" w:rsidRPr="00C57D4A">
        <w:rPr>
          <w:rFonts w:asciiTheme="majorHAnsi" w:hAnsiTheme="majorHAnsi" w:cstheme="majorHAnsi"/>
          <w:sz w:val="22"/>
          <w:szCs w:val="22"/>
        </w:rPr>
        <w:t>are required to submit a copy of your official CTEL Exam Scores. Save as a PDF to upload to your online application.</w:t>
      </w:r>
    </w:p>
    <w:p w14:paraId="2A2EED4C" w14:textId="77777777" w:rsidR="00A6209B" w:rsidRPr="00C57D4A" w:rsidRDefault="00A6209B" w:rsidP="00C57D4A">
      <w:pPr>
        <w:pStyle w:val="ListParagraph"/>
        <w:numPr>
          <w:ilvl w:val="0"/>
          <w:numId w:val="3"/>
        </w:num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Passing scores on Tests 1, 2, or 3 of the California Teacher of English Learners (CTEL) Examination. </w:t>
      </w:r>
    </w:p>
    <w:p w14:paraId="65524464" w14:textId="77777777" w:rsidR="00A6209B" w:rsidRPr="00C57D4A" w:rsidRDefault="00A6209B" w:rsidP="00C57D4A">
      <w:pPr>
        <w:pStyle w:val="ListParagraph"/>
        <w:numPr>
          <w:ilvl w:val="0"/>
          <w:numId w:val="3"/>
        </w:numPr>
        <w:overflowPunct w:val="0"/>
        <w:autoSpaceDE w:val="0"/>
        <w:autoSpaceDN w:val="0"/>
        <w:adjustRightInd w:val="0"/>
        <w:spacing w:line="276" w:lineRule="auto"/>
        <w:textAlignment w:val="baseline"/>
        <w:rPr>
          <w:rFonts w:asciiTheme="majorHAnsi" w:hAnsiTheme="majorHAnsi" w:cstheme="majorHAnsi"/>
          <w:sz w:val="22"/>
          <w:szCs w:val="22"/>
        </w:rPr>
      </w:pPr>
      <w:r w:rsidRPr="00C57D4A">
        <w:rPr>
          <w:rFonts w:asciiTheme="majorHAnsi" w:hAnsiTheme="majorHAnsi" w:cstheme="majorHAnsi"/>
          <w:sz w:val="22"/>
          <w:szCs w:val="22"/>
        </w:rPr>
        <w:t xml:space="preserve">Only CTEL Exams that show a passing score can be considered for combining CTEL Exam Test Scores and Coursework. </w:t>
      </w:r>
    </w:p>
    <w:p w14:paraId="20168A9E" w14:textId="77777777" w:rsidR="00A6209B" w:rsidRPr="00C57D4A" w:rsidRDefault="00A6209B" w:rsidP="00C57D4A">
      <w:pPr>
        <w:pStyle w:val="ListParagraph"/>
        <w:numPr>
          <w:ilvl w:val="0"/>
          <w:numId w:val="3"/>
        </w:numPr>
        <w:spacing w:line="276" w:lineRule="auto"/>
        <w:rPr>
          <w:rFonts w:asciiTheme="majorHAnsi" w:hAnsiTheme="majorHAnsi" w:cstheme="majorHAnsi"/>
          <w:sz w:val="22"/>
          <w:szCs w:val="22"/>
        </w:rPr>
      </w:pPr>
      <w:r w:rsidRPr="00C57D4A">
        <w:rPr>
          <w:rFonts w:asciiTheme="majorHAnsi" w:hAnsiTheme="majorHAnsi" w:cstheme="majorHAnsi"/>
          <w:sz w:val="22"/>
          <w:szCs w:val="22"/>
        </w:rPr>
        <w:t>Scores used for certification purposes may be no older than ten years from the individual passed exam date.</w:t>
      </w:r>
    </w:p>
    <w:p w14:paraId="300AD176" w14:textId="1BD0A485" w:rsidR="00CB4377" w:rsidRPr="00C57D4A" w:rsidRDefault="00CB4377" w:rsidP="00C57D4A">
      <w:pPr>
        <w:overflowPunct w:val="0"/>
        <w:autoSpaceDE w:val="0"/>
        <w:autoSpaceDN w:val="0"/>
        <w:adjustRightInd w:val="0"/>
        <w:spacing w:line="276" w:lineRule="auto"/>
        <w:ind w:left="2160"/>
        <w:textAlignment w:val="baseline"/>
        <w:rPr>
          <w:rFonts w:asciiTheme="majorHAnsi" w:hAnsiTheme="majorHAnsi" w:cstheme="majorHAnsi"/>
          <w:sz w:val="22"/>
          <w:szCs w:val="22"/>
        </w:rPr>
      </w:pPr>
    </w:p>
    <w:p w14:paraId="57939968" w14:textId="12261329" w:rsidR="00CB4377" w:rsidRPr="00C57D4A" w:rsidRDefault="00CB4377" w:rsidP="00C57D4A">
      <w:pPr>
        <w:spacing w:line="276" w:lineRule="auto"/>
        <w:rPr>
          <w:rFonts w:asciiTheme="majorHAnsi" w:hAnsiTheme="majorHAnsi" w:cstheme="majorHAnsi"/>
          <w:b/>
          <w:color w:val="00629B"/>
          <w:sz w:val="22"/>
          <w:szCs w:val="22"/>
        </w:rPr>
      </w:pPr>
      <w:r w:rsidRPr="00C57D4A">
        <w:rPr>
          <w:rFonts w:asciiTheme="majorHAnsi" w:hAnsiTheme="majorHAnsi" w:cstheme="majorHAnsi"/>
          <w:b/>
          <w:color w:val="00629B"/>
          <w:sz w:val="22"/>
          <w:szCs w:val="22"/>
        </w:rPr>
        <w:t>Personal Statement</w:t>
      </w:r>
      <w:r w:rsidR="00A6209B" w:rsidRPr="00C57D4A">
        <w:rPr>
          <w:rFonts w:asciiTheme="majorHAnsi" w:hAnsiTheme="majorHAnsi" w:cstheme="majorHAnsi"/>
          <w:b/>
          <w:color w:val="00629B"/>
          <w:sz w:val="22"/>
          <w:szCs w:val="22"/>
        </w:rPr>
        <w:t xml:space="preserve"> (if applicable)</w:t>
      </w:r>
    </w:p>
    <w:p w14:paraId="03CCE1EB" w14:textId="57588227" w:rsidR="00A6209B" w:rsidRPr="00C57D4A" w:rsidRDefault="00A6209B"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In the event an applicant does not meet the minimum GPA requirement, the applicant must include a supplementary personal statement detailing a specific plan to maintain a minimum of a 3.0 GPA during tenure in the English Learner Added Authorization program. The statement will be reviewed as part of the admission decision, along with any supporting documentation.</w:t>
      </w:r>
    </w:p>
    <w:p w14:paraId="47C9BBD8" w14:textId="77777777" w:rsidR="00A6209B" w:rsidRPr="00C57D4A" w:rsidRDefault="00A6209B" w:rsidP="00C57D4A">
      <w:pPr>
        <w:spacing w:line="276" w:lineRule="auto"/>
        <w:rPr>
          <w:rFonts w:asciiTheme="majorHAnsi" w:hAnsiTheme="majorHAnsi" w:cstheme="majorHAnsi"/>
          <w:b/>
          <w:color w:val="00629B"/>
          <w:sz w:val="22"/>
          <w:szCs w:val="22"/>
        </w:rPr>
      </w:pPr>
    </w:p>
    <w:p w14:paraId="2242F452" w14:textId="2EEA573D" w:rsidR="00A6209B" w:rsidRPr="00C57D4A" w:rsidRDefault="00A6209B" w:rsidP="00C57D4A">
      <w:pPr>
        <w:spacing w:line="276" w:lineRule="auto"/>
        <w:rPr>
          <w:rFonts w:asciiTheme="majorHAnsi" w:hAnsiTheme="majorHAnsi" w:cstheme="majorHAnsi"/>
          <w:b/>
          <w:color w:val="00629B"/>
          <w:sz w:val="22"/>
          <w:szCs w:val="22"/>
        </w:rPr>
      </w:pPr>
      <w:r w:rsidRPr="00C57D4A">
        <w:rPr>
          <w:rFonts w:asciiTheme="majorHAnsi" w:hAnsiTheme="majorHAnsi" w:cstheme="majorHAnsi"/>
          <w:b/>
          <w:color w:val="00629B"/>
          <w:sz w:val="22"/>
          <w:szCs w:val="22"/>
        </w:rPr>
        <w:t>California Teaching Credential</w:t>
      </w:r>
    </w:p>
    <w:p w14:paraId="03FBA04A" w14:textId="071BAA9A" w:rsidR="00A6209B" w:rsidRPr="00C57D4A" w:rsidRDefault="00A6209B" w:rsidP="00C57D4A">
      <w:pPr>
        <w:autoSpaceDE w:val="0"/>
        <w:autoSpaceDN w:val="0"/>
        <w:adjustRightInd w:val="0"/>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You will need to submit a copy of your California Teaching Credential as a part of your application. </w:t>
      </w:r>
      <w:r w:rsidR="005D29CB" w:rsidRPr="00C57D4A">
        <w:rPr>
          <w:rFonts w:asciiTheme="majorHAnsi" w:hAnsiTheme="majorHAnsi" w:cstheme="majorHAnsi"/>
          <w:sz w:val="22"/>
          <w:szCs w:val="22"/>
        </w:rPr>
        <w:t>Visit</w:t>
      </w:r>
      <w:r w:rsidRPr="00C57D4A">
        <w:rPr>
          <w:rFonts w:asciiTheme="majorHAnsi" w:hAnsiTheme="majorHAnsi" w:cstheme="majorHAnsi"/>
          <w:sz w:val="22"/>
          <w:szCs w:val="22"/>
        </w:rPr>
        <w:t xml:space="preserve"> the Commission website </w:t>
      </w:r>
      <w:hyperlink r:id="rId19" w:history="1">
        <w:r w:rsidRPr="00C57D4A">
          <w:rPr>
            <w:rStyle w:val="Hyperlink"/>
            <w:rFonts w:asciiTheme="majorHAnsi" w:hAnsiTheme="majorHAnsi" w:cstheme="majorHAnsi"/>
            <w:sz w:val="22"/>
            <w:szCs w:val="22"/>
          </w:rPr>
          <w:t>http://www.ctc.ca.gov/</w:t>
        </w:r>
      </w:hyperlink>
      <w:r w:rsidRPr="00C57D4A">
        <w:rPr>
          <w:rFonts w:asciiTheme="majorHAnsi" w:hAnsiTheme="majorHAnsi" w:cstheme="majorHAnsi"/>
          <w:sz w:val="22"/>
          <w:szCs w:val="22"/>
        </w:rPr>
        <w:t xml:space="preserve"> and select the option to “Search </w:t>
      </w:r>
      <w:proofErr w:type="gramStart"/>
      <w:r w:rsidRPr="00C57D4A">
        <w:rPr>
          <w:rFonts w:asciiTheme="majorHAnsi" w:hAnsiTheme="majorHAnsi" w:cstheme="majorHAnsi"/>
          <w:sz w:val="22"/>
          <w:szCs w:val="22"/>
        </w:rPr>
        <w:t>For</w:t>
      </w:r>
      <w:proofErr w:type="gramEnd"/>
      <w:r w:rsidRPr="00C57D4A">
        <w:rPr>
          <w:rFonts w:asciiTheme="majorHAnsi" w:hAnsiTheme="majorHAnsi" w:cstheme="majorHAnsi"/>
          <w:sz w:val="22"/>
          <w:szCs w:val="22"/>
        </w:rPr>
        <w:t xml:space="preserve"> Educator”. Choose the search tab. Search for yourself. Click on your document number. All the renewal codes for your credential will then </w:t>
      </w:r>
      <w:proofErr w:type="gramStart"/>
      <w:r w:rsidRPr="00C57D4A">
        <w:rPr>
          <w:rFonts w:asciiTheme="majorHAnsi" w:hAnsiTheme="majorHAnsi" w:cstheme="majorHAnsi"/>
          <w:sz w:val="22"/>
          <w:szCs w:val="22"/>
        </w:rPr>
        <w:t>display</w:t>
      </w:r>
      <w:proofErr w:type="gramEnd"/>
      <w:r w:rsidRPr="00C57D4A">
        <w:rPr>
          <w:rFonts w:asciiTheme="majorHAnsi" w:hAnsiTheme="majorHAnsi" w:cstheme="majorHAnsi"/>
          <w:sz w:val="22"/>
          <w:szCs w:val="22"/>
        </w:rPr>
        <w:t xml:space="preserve">. Save as a PDF to upload to your online application. </w:t>
      </w:r>
    </w:p>
    <w:p w14:paraId="2E62163B" w14:textId="77777777" w:rsidR="00A6209B" w:rsidRPr="00C57D4A" w:rsidRDefault="00A6209B" w:rsidP="00C57D4A">
      <w:pPr>
        <w:spacing w:line="276" w:lineRule="auto"/>
        <w:rPr>
          <w:rFonts w:asciiTheme="majorHAnsi" w:hAnsiTheme="majorHAnsi" w:cstheme="majorHAnsi"/>
          <w:b/>
          <w:color w:val="00629B"/>
          <w:sz w:val="22"/>
          <w:szCs w:val="22"/>
        </w:rPr>
      </w:pPr>
    </w:p>
    <w:p w14:paraId="09F82C36" w14:textId="216B63F2" w:rsidR="00A6209B" w:rsidRPr="00C57D4A" w:rsidRDefault="00A6209B" w:rsidP="00C57D4A">
      <w:pPr>
        <w:spacing w:line="276" w:lineRule="auto"/>
        <w:rPr>
          <w:rFonts w:asciiTheme="majorHAnsi" w:hAnsiTheme="majorHAnsi" w:cstheme="majorHAnsi"/>
          <w:b/>
          <w:color w:val="00629B"/>
          <w:sz w:val="22"/>
          <w:szCs w:val="22"/>
        </w:rPr>
      </w:pPr>
      <w:r w:rsidRPr="00C57D4A">
        <w:rPr>
          <w:rFonts w:asciiTheme="majorHAnsi" w:hAnsiTheme="majorHAnsi" w:cstheme="majorHAnsi"/>
          <w:b/>
          <w:color w:val="00629B"/>
          <w:sz w:val="22"/>
          <w:szCs w:val="22"/>
        </w:rPr>
        <w:t>Basic Skills Exam</w:t>
      </w:r>
    </w:p>
    <w:p w14:paraId="14E3E560" w14:textId="77777777" w:rsidR="00A6209B" w:rsidRPr="00C57D4A" w:rsidRDefault="00A6209B"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If your preliminary credential has a Basic Skills Requirement this must be fulfilled within one year of your credential being issued. If you did not complete this requirement within one year of your credential </w:t>
      </w:r>
      <w:proofErr w:type="gramStart"/>
      <w:r w:rsidRPr="00C57D4A">
        <w:rPr>
          <w:rFonts w:asciiTheme="majorHAnsi" w:hAnsiTheme="majorHAnsi" w:cstheme="majorHAnsi"/>
          <w:sz w:val="22"/>
          <w:szCs w:val="22"/>
        </w:rPr>
        <w:t>issuance</w:t>
      </w:r>
      <w:proofErr w:type="gramEnd"/>
      <w:r w:rsidRPr="00C57D4A">
        <w:rPr>
          <w:rFonts w:asciiTheme="majorHAnsi" w:hAnsiTheme="majorHAnsi" w:cstheme="majorHAnsi"/>
          <w:sz w:val="22"/>
          <w:szCs w:val="22"/>
        </w:rPr>
        <w:t xml:space="preserve"> then your credential is no longer considered valid by the Commission. </w:t>
      </w:r>
    </w:p>
    <w:p w14:paraId="05E34E9F" w14:textId="77777777" w:rsidR="00A6209B" w:rsidRPr="00C57D4A" w:rsidRDefault="00A6209B" w:rsidP="00C57D4A">
      <w:pPr>
        <w:spacing w:line="276" w:lineRule="auto"/>
        <w:rPr>
          <w:rFonts w:asciiTheme="majorHAnsi" w:hAnsiTheme="majorHAnsi" w:cstheme="majorHAnsi"/>
          <w:sz w:val="22"/>
          <w:szCs w:val="22"/>
        </w:rPr>
      </w:pPr>
    </w:p>
    <w:p w14:paraId="7C4BECD2" w14:textId="77777777" w:rsidR="00A6209B" w:rsidRPr="00C57D4A" w:rsidRDefault="00A6209B" w:rsidP="00C57D4A">
      <w:pPr>
        <w:autoSpaceDE w:val="0"/>
        <w:autoSpaceDN w:val="0"/>
        <w:adjustRightInd w:val="0"/>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You must fulfill your Basic Skills Exam requirement with the California Commission on Teacher </w:t>
      </w:r>
      <w:proofErr w:type="gramStart"/>
      <w:r w:rsidRPr="00C57D4A">
        <w:rPr>
          <w:rFonts w:asciiTheme="majorHAnsi" w:hAnsiTheme="majorHAnsi" w:cstheme="majorHAnsi"/>
          <w:sz w:val="22"/>
          <w:szCs w:val="22"/>
        </w:rPr>
        <w:t>Credentialing</w:t>
      </w:r>
      <w:proofErr w:type="gramEnd"/>
      <w:r w:rsidRPr="00C57D4A">
        <w:rPr>
          <w:rFonts w:asciiTheme="majorHAnsi" w:hAnsiTheme="majorHAnsi" w:cstheme="majorHAnsi"/>
          <w:sz w:val="22"/>
          <w:szCs w:val="22"/>
        </w:rPr>
        <w:t xml:space="preserve"> or you are not eligible for a California English Learner Authorization. </w:t>
      </w:r>
    </w:p>
    <w:p w14:paraId="07C923F0" w14:textId="77777777" w:rsidR="00A6209B" w:rsidRPr="00C57D4A" w:rsidRDefault="00A6209B" w:rsidP="00C57D4A">
      <w:pPr>
        <w:spacing w:line="276" w:lineRule="auto"/>
        <w:rPr>
          <w:rFonts w:asciiTheme="majorHAnsi" w:hAnsiTheme="majorHAnsi" w:cstheme="majorHAnsi"/>
          <w:sz w:val="22"/>
          <w:szCs w:val="22"/>
        </w:rPr>
      </w:pPr>
    </w:p>
    <w:p w14:paraId="24BD6F92" w14:textId="4A74542D" w:rsidR="00A6209B" w:rsidRPr="00C57D4A" w:rsidRDefault="00A6209B"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Please refer to leaflet </w:t>
      </w:r>
      <w:hyperlink r:id="rId20" w:history="1">
        <w:r w:rsidRPr="00C57D4A">
          <w:rPr>
            <w:rStyle w:val="Hyperlink"/>
            <w:rFonts w:asciiTheme="majorHAnsi" w:eastAsia="Times New Roman" w:hAnsiTheme="majorHAnsi" w:cstheme="majorHAnsi"/>
            <w:sz w:val="22"/>
            <w:szCs w:val="22"/>
          </w:rPr>
          <w:t>CL-667</w:t>
        </w:r>
      </w:hyperlink>
      <w:r w:rsidRPr="00C57D4A">
        <w:rPr>
          <w:rFonts w:asciiTheme="majorHAnsi" w:eastAsia="Times New Roman" w:hAnsiTheme="majorHAnsi" w:cstheme="majorHAnsi"/>
          <w:sz w:val="22"/>
          <w:szCs w:val="22"/>
        </w:rPr>
        <w:t xml:space="preserve">. </w:t>
      </w:r>
      <w:r w:rsidRPr="00C57D4A">
        <w:rPr>
          <w:rFonts w:asciiTheme="majorHAnsi" w:hAnsiTheme="majorHAnsi" w:cstheme="majorHAnsi"/>
          <w:sz w:val="22"/>
          <w:szCs w:val="22"/>
        </w:rPr>
        <w:t xml:space="preserve">Out-of-state prepared holders of the preliminary multiple </w:t>
      </w:r>
      <w:proofErr w:type="gramStart"/>
      <w:r w:rsidRPr="00C57D4A">
        <w:rPr>
          <w:rFonts w:asciiTheme="majorHAnsi" w:hAnsiTheme="majorHAnsi" w:cstheme="majorHAnsi"/>
          <w:sz w:val="22"/>
          <w:szCs w:val="22"/>
        </w:rPr>
        <w:t>subject</w:t>
      </w:r>
      <w:proofErr w:type="gramEnd"/>
      <w:r w:rsidRPr="00C57D4A">
        <w:rPr>
          <w:rFonts w:asciiTheme="majorHAnsi" w:hAnsiTheme="majorHAnsi" w:cstheme="majorHAnsi"/>
          <w:sz w:val="22"/>
          <w:szCs w:val="22"/>
        </w:rPr>
        <w:t>, single subject, and education specialist credentials must complete the basic skills requirement during the first year of certification.</w:t>
      </w:r>
    </w:p>
    <w:p w14:paraId="233AE525" w14:textId="77777777" w:rsidR="00CB4377" w:rsidRPr="00C57D4A" w:rsidRDefault="00CB4377" w:rsidP="00C57D4A">
      <w:pPr>
        <w:spacing w:line="276" w:lineRule="auto"/>
        <w:rPr>
          <w:rFonts w:asciiTheme="majorHAnsi" w:hAnsiTheme="majorHAnsi" w:cstheme="majorHAnsi"/>
          <w:b/>
          <w:color w:val="00629B"/>
          <w:sz w:val="22"/>
          <w:szCs w:val="22"/>
        </w:rPr>
      </w:pPr>
    </w:p>
    <w:p w14:paraId="2A405CD2" w14:textId="771E5080" w:rsidR="005368D3" w:rsidRPr="00C57D4A" w:rsidRDefault="00A6209B" w:rsidP="00C57D4A">
      <w:pPr>
        <w:spacing w:line="276" w:lineRule="auto"/>
        <w:rPr>
          <w:rFonts w:asciiTheme="majorHAnsi" w:hAnsiTheme="majorHAnsi" w:cstheme="majorHAnsi"/>
          <w:b/>
          <w:color w:val="00629B"/>
          <w:sz w:val="22"/>
          <w:szCs w:val="22"/>
        </w:rPr>
      </w:pPr>
      <w:r w:rsidRPr="00C57D4A">
        <w:rPr>
          <w:rFonts w:asciiTheme="majorHAnsi" w:hAnsiTheme="majorHAnsi" w:cstheme="majorHAnsi"/>
          <w:b/>
          <w:color w:val="00629B"/>
          <w:sz w:val="22"/>
          <w:szCs w:val="22"/>
        </w:rPr>
        <w:t>Transcripts</w:t>
      </w:r>
    </w:p>
    <w:p w14:paraId="561BBF08" w14:textId="77777777" w:rsidR="00F14832" w:rsidRPr="00C57D4A" w:rsidRDefault="00F14832"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Electronic transcripts are preferred but they must be sent directly from your college and/or university. </w:t>
      </w:r>
      <w:r w:rsidRPr="00C57D4A">
        <w:rPr>
          <w:rFonts w:asciiTheme="majorHAnsi" w:hAnsiTheme="majorHAnsi" w:cstheme="majorHAnsi"/>
          <w:b/>
          <w:bCs/>
          <w:sz w:val="22"/>
          <w:szCs w:val="22"/>
        </w:rPr>
        <w:t>A forwarded email or scan copy from a candidate is considered unofficial and will not be accepted for admission purposes.</w:t>
      </w:r>
      <w:r w:rsidRPr="00C57D4A">
        <w:rPr>
          <w:rFonts w:asciiTheme="majorHAnsi" w:hAnsiTheme="majorHAnsi" w:cstheme="majorHAnsi"/>
          <w:sz w:val="22"/>
          <w:szCs w:val="22"/>
        </w:rPr>
        <w:t xml:space="preserve"> </w:t>
      </w:r>
    </w:p>
    <w:p w14:paraId="6C5C3C12" w14:textId="77777777" w:rsidR="00F14832" w:rsidRPr="00C57D4A" w:rsidRDefault="00F14832" w:rsidP="00C57D4A">
      <w:pPr>
        <w:spacing w:line="276" w:lineRule="auto"/>
        <w:rPr>
          <w:rFonts w:asciiTheme="majorHAnsi" w:hAnsiTheme="majorHAnsi" w:cstheme="majorHAnsi"/>
          <w:sz w:val="22"/>
          <w:szCs w:val="22"/>
        </w:rPr>
      </w:pPr>
    </w:p>
    <w:p w14:paraId="5AE28529" w14:textId="77777777" w:rsidR="00F14832" w:rsidRPr="00C57D4A" w:rsidRDefault="00F14832"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The email address to submit electronic transcripts is: </w:t>
      </w:r>
      <w:hyperlink r:id="rId21" w:history="1">
        <w:r w:rsidRPr="00C57D4A">
          <w:rPr>
            <w:rStyle w:val="Hyperlink"/>
            <w:rFonts w:asciiTheme="majorHAnsi" w:hAnsiTheme="majorHAnsi" w:cstheme="majorHAnsi"/>
            <w:sz w:val="22"/>
            <w:szCs w:val="22"/>
          </w:rPr>
          <w:t>submittranscript-debs@ucsd.edu</w:t>
        </w:r>
      </w:hyperlink>
      <w:r w:rsidRPr="00C57D4A">
        <w:rPr>
          <w:rFonts w:asciiTheme="majorHAnsi" w:hAnsiTheme="majorHAnsi" w:cstheme="majorHAnsi"/>
          <w:sz w:val="22"/>
          <w:szCs w:val="22"/>
        </w:rPr>
        <w:t xml:space="preserve">  </w:t>
      </w:r>
    </w:p>
    <w:p w14:paraId="17F69824" w14:textId="266360A9" w:rsidR="00F14832" w:rsidRPr="00C57D4A" w:rsidRDefault="00F14832"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Please ensure to TYPE IN that email address. If you choose UCSD from the menu when submitting your transcript request, your transcript will be sent to the incorrect department, and we will not be able to retrieve it. A guide for electronic transcript submission can be found here: </w:t>
      </w:r>
      <w:hyperlink r:id="rId22" w:history="1">
        <w:r w:rsidR="005B21BD" w:rsidRPr="005B21BD">
          <w:rPr>
            <w:rStyle w:val="Hyperlink"/>
            <w:rFonts w:asciiTheme="majorHAnsi" w:hAnsiTheme="majorHAnsi" w:cstheme="majorHAnsi"/>
            <w:sz w:val="22"/>
            <w:szCs w:val="22"/>
          </w:rPr>
          <w:t>Official Electronic Transcript Submission Guide</w:t>
        </w:r>
      </w:hyperlink>
    </w:p>
    <w:p w14:paraId="26999BE9" w14:textId="77777777" w:rsidR="00F14832" w:rsidRPr="00C57D4A" w:rsidRDefault="00F14832" w:rsidP="00C57D4A">
      <w:pPr>
        <w:spacing w:line="276" w:lineRule="auto"/>
        <w:rPr>
          <w:rFonts w:asciiTheme="majorHAnsi" w:hAnsiTheme="majorHAnsi" w:cstheme="majorHAnsi"/>
          <w:sz w:val="22"/>
          <w:szCs w:val="22"/>
        </w:rPr>
      </w:pPr>
    </w:p>
    <w:p w14:paraId="26026D78" w14:textId="77777777" w:rsidR="00F14832" w:rsidRPr="00C57D4A" w:rsidRDefault="00F14832"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Official, sealed, unopened paper transcripts may also be submitted via mail. Please email </w:t>
      </w:r>
      <w:hyperlink r:id="rId23" w:history="1">
        <w:r w:rsidRPr="00C57D4A">
          <w:rPr>
            <w:rStyle w:val="Hyperlink"/>
            <w:rFonts w:asciiTheme="majorHAnsi" w:hAnsiTheme="majorHAnsi" w:cstheme="majorHAnsi"/>
            <w:sz w:val="22"/>
            <w:szCs w:val="22"/>
          </w:rPr>
          <w:t>unexeduc@ucsd.edu</w:t>
        </w:r>
      </w:hyperlink>
      <w:r w:rsidRPr="00C57D4A">
        <w:rPr>
          <w:rFonts w:asciiTheme="majorHAnsi" w:hAnsiTheme="majorHAnsi" w:cstheme="majorHAnsi"/>
          <w:sz w:val="22"/>
          <w:szCs w:val="22"/>
        </w:rPr>
        <w:t xml:space="preserve"> for the mailing address. When submitting anything through the mail, we strongly recommend sending it Tracked with a tracking number to ensure delivery. </w:t>
      </w:r>
    </w:p>
    <w:p w14:paraId="78A6AB2C" w14:textId="77777777" w:rsidR="00F14832" w:rsidRPr="00C57D4A" w:rsidRDefault="00F14832" w:rsidP="00C57D4A">
      <w:pPr>
        <w:spacing w:line="276" w:lineRule="auto"/>
        <w:rPr>
          <w:rFonts w:asciiTheme="majorHAnsi" w:hAnsiTheme="majorHAnsi" w:cstheme="majorHAnsi"/>
          <w:sz w:val="22"/>
          <w:szCs w:val="22"/>
        </w:rPr>
      </w:pPr>
    </w:p>
    <w:p w14:paraId="068D5B5B" w14:textId="77F30E7A" w:rsidR="00F14832" w:rsidRPr="00C57D4A" w:rsidRDefault="00F14832"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If you received your degree abroad, we require an official transcript evaluation in lieu of the transcript directly. Additional information regarding official foreign transcript evaluations can be found here: </w:t>
      </w:r>
      <w:hyperlink r:id="rId24" w:history="1">
        <w:r w:rsidR="005B21BD">
          <w:rPr>
            <w:rStyle w:val="Hyperlink"/>
            <w:rFonts w:asciiTheme="majorHAnsi" w:hAnsiTheme="majorHAnsi" w:cstheme="majorHAnsi"/>
            <w:sz w:val="22"/>
            <w:szCs w:val="22"/>
          </w:rPr>
          <w:t>Application - Foreign Transcript Evaluations</w:t>
        </w:r>
      </w:hyperlink>
      <w:r w:rsidRPr="00C57D4A">
        <w:rPr>
          <w:rFonts w:asciiTheme="majorHAnsi" w:hAnsiTheme="majorHAnsi" w:cstheme="majorHAnsi"/>
          <w:sz w:val="22"/>
          <w:szCs w:val="22"/>
        </w:rPr>
        <w:t xml:space="preserve">  </w:t>
      </w:r>
    </w:p>
    <w:p w14:paraId="421530C7" w14:textId="77777777" w:rsidR="00F14832" w:rsidRDefault="00F14832" w:rsidP="00C57D4A">
      <w:pPr>
        <w:spacing w:line="276" w:lineRule="auto"/>
        <w:rPr>
          <w:rFonts w:asciiTheme="majorHAnsi" w:hAnsiTheme="majorHAnsi" w:cstheme="majorHAnsi"/>
          <w:sz w:val="22"/>
          <w:szCs w:val="22"/>
        </w:rPr>
      </w:pPr>
    </w:p>
    <w:p w14:paraId="0E77EB75" w14:textId="77777777" w:rsidR="00C57D4A" w:rsidRDefault="00C57D4A" w:rsidP="00C57D4A">
      <w:pPr>
        <w:spacing w:line="276" w:lineRule="auto"/>
        <w:rPr>
          <w:rFonts w:asciiTheme="majorHAnsi" w:hAnsiTheme="majorHAnsi" w:cstheme="majorHAnsi"/>
          <w:sz w:val="22"/>
          <w:szCs w:val="22"/>
        </w:rPr>
      </w:pPr>
    </w:p>
    <w:p w14:paraId="1B3D8718" w14:textId="77777777" w:rsidR="005B21BD" w:rsidRDefault="005B21BD" w:rsidP="00C57D4A">
      <w:pPr>
        <w:spacing w:line="276" w:lineRule="auto"/>
        <w:rPr>
          <w:rFonts w:asciiTheme="majorHAnsi" w:hAnsiTheme="majorHAnsi" w:cstheme="majorHAnsi"/>
          <w:sz w:val="22"/>
          <w:szCs w:val="22"/>
        </w:rPr>
      </w:pPr>
    </w:p>
    <w:p w14:paraId="64954715" w14:textId="77777777" w:rsidR="005B21BD" w:rsidRPr="00C57D4A" w:rsidRDefault="005B21BD" w:rsidP="00C57D4A">
      <w:pPr>
        <w:spacing w:line="276" w:lineRule="auto"/>
        <w:rPr>
          <w:rFonts w:asciiTheme="majorHAnsi" w:hAnsiTheme="majorHAnsi" w:cstheme="majorHAnsi"/>
          <w:sz w:val="22"/>
          <w:szCs w:val="22"/>
        </w:rPr>
      </w:pPr>
    </w:p>
    <w:p w14:paraId="70FF5EEE" w14:textId="3D2A0EDA" w:rsidR="00A6209B" w:rsidRDefault="00A6209B" w:rsidP="00C57D4A">
      <w:pPr>
        <w:spacing w:line="276" w:lineRule="auto"/>
        <w:rPr>
          <w:b/>
          <w:color w:val="00629B"/>
          <w:sz w:val="28"/>
          <w:szCs w:val="28"/>
        </w:rPr>
      </w:pPr>
      <w:r w:rsidRPr="00C57D4A">
        <w:rPr>
          <w:b/>
          <w:color w:val="00629B"/>
          <w:sz w:val="28"/>
          <w:szCs w:val="28"/>
        </w:rPr>
        <w:t>Application Processing Timeline</w:t>
      </w:r>
    </w:p>
    <w:p w14:paraId="016E21A2" w14:textId="77777777" w:rsidR="00C57D4A" w:rsidRPr="005B21BD" w:rsidRDefault="00C57D4A" w:rsidP="00C57D4A">
      <w:pPr>
        <w:spacing w:line="276" w:lineRule="auto"/>
        <w:rPr>
          <w:rFonts w:asciiTheme="majorHAnsi" w:hAnsiTheme="majorHAnsi" w:cstheme="majorHAnsi"/>
          <w:b/>
          <w:color w:val="00629B"/>
          <w:sz w:val="16"/>
          <w:szCs w:val="16"/>
        </w:rPr>
      </w:pPr>
    </w:p>
    <w:p w14:paraId="1B18875E" w14:textId="41FD25DF" w:rsidR="00A6209B" w:rsidRPr="00C57D4A" w:rsidRDefault="00A6209B"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All mail sent to the University is processed through a central mail repository. Please assume it will take at least two weeks for any item mailed to be received by the Education Department. </w:t>
      </w:r>
    </w:p>
    <w:p w14:paraId="170DE004" w14:textId="77777777" w:rsidR="00A6209B" w:rsidRPr="00C57D4A" w:rsidRDefault="00A6209B" w:rsidP="00C57D4A">
      <w:pPr>
        <w:spacing w:line="276" w:lineRule="auto"/>
        <w:rPr>
          <w:rFonts w:asciiTheme="majorHAnsi" w:hAnsiTheme="majorHAnsi" w:cstheme="majorHAnsi"/>
          <w:b/>
          <w:sz w:val="22"/>
          <w:szCs w:val="22"/>
        </w:rPr>
      </w:pPr>
    </w:p>
    <w:p w14:paraId="0A57BC25" w14:textId="6E24266C" w:rsidR="00A6209B" w:rsidRPr="00C57D4A" w:rsidRDefault="00A6209B"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Applications will be reviewed by a Credential Analyst.  Applicants will be notified of acceptance into the English Learner Added Authorization Program by email within 4 weeks of receipt of a completed </w:t>
      </w:r>
      <w:r w:rsidR="00F14832" w:rsidRPr="00C57D4A">
        <w:rPr>
          <w:rFonts w:asciiTheme="majorHAnsi" w:hAnsiTheme="majorHAnsi" w:cstheme="majorHAnsi"/>
          <w:sz w:val="22"/>
          <w:szCs w:val="22"/>
        </w:rPr>
        <w:t>online application and official university transcript.</w:t>
      </w:r>
    </w:p>
    <w:p w14:paraId="6E8262E3" w14:textId="77777777" w:rsidR="00A6209B" w:rsidRPr="00C57D4A" w:rsidRDefault="00A6209B" w:rsidP="00C57D4A">
      <w:pPr>
        <w:spacing w:line="276" w:lineRule="auto"/>
        <w:rPr>
          <w:rFonts w:asciiTheme="majorHAnsi" w:hAnsiTheme="majorHAnsi" w:cstheme="majorHAnsi"/>
          <w:b/>
          <w:color w:val="00629B"/>
          <w:sz w:val="22"/>
          <w:szCs w:val="22"/>
        </w:rPr>
      </w:pPr>
    </w:p>
    <w:p w14:paraId="338345D0" w14:textId="3E01636C" w:rsidR="00A6209B" w:rsidRDefault="00A6209B" w:rsidP="00C57D4A">
      <w:pPr>
        <w:spacing w:line="276" w:lineRule="auto"/>
        <w:rPr>
          <w:b/>
          <w:color w:val="00629B"/>
          <w:sz w:val="28"/>
          <w:szCs w:val="28"/>
        </w:rPr>
      </w:pPr>
      <w:r w:rsidRPr="00C57D4A">
        <w:rPr>
          <w:b/>
          <w:color w:val="00629B"/>
          <w:sz w:val="28"/>
          <w:szCs w:val="28"/>
        </w:rPr>
        <w:t>GPA Requirements fo</w:t>
      </w:r>
      <w:r w:rsidR="001C6003" w:rsidRPr="00C57D4A">
        <w:rPr>
          <w:b/>
          <w:color w:val="00629B"/>
          <w:sz w:val="28"/>
          <w:szCs w:val="28"/>
        </w:rPr>
        <w:t>r Program Completion</w:t>
      </w:r>
    </w:p>
    <w:p w14:paraId="36B4FB09" w14:textId="77777777" w:rsidR="00C57D4A" w:rsidRPr="005B21BD" w:rsidRDefault="00C57D4A" w:rsidP="00C57D4A">
      <w:pPr>
        <w:spacing w:line="276" w:lineRule="auto"/>
        <w:rPr>
          <w:rFonts w:asciiTheme="majorHAnsi" w:hAnsiTheme="majorHAnsi" w:cstheme="majorHAnsi"/>
          <w:b/>
          <w:color w:val="00629B"/>
          <w:sz w:val="16"/>
          <w:szCs w:val="16"/>
        </w:rPr>
      </w:pPr>
    </w:p>
    <w:p w14:paraId="49395C06" w14:textId="682CCF91" w:rsidR="00F14832" w:rsidRPr="00C57D4A" w:rsidRDefault="001C6003" w:rsidP="00C57D4A">
      <w:pPr>
        <w:autoSpaceDE w:val="0"/>
        <w:autoSpaceDN w:val="0"/>
        <w:adjustRightInd w:val="0"/>
        <w:spacing w:line="276" w:lineRule="auto"/>
        <w:rPr>
          <w:rFonts w:asciiTheme="majorHAnsi" w:hAnsiTheme="majorHAnsi" w:cstheme="majorHAnsi"/>
          <w:sz w:val="22"/>
          <w:szCs w:val="22"/>
        </w:rPr>
      </w:pPr>
      <w:r w:rsidRPr="00C57D4A">
        <w:rPr>
          <w:rFonts w:asciiTheme="majorHAnsi" w:hAnsiTheme="majorHAnsi" w:cstheme="majorHAnsi"/>
          <w:sz w:val="22"/>
          <w:szCs w:val="22"/>
        </w:rPr>
        <w:t>Regardless of credential being cleared, candidates must successfully maintain an overall GPA of 3.0 or better and receive a grade of “C” or higher</w:t>
      </w:r>
      <w:r w:rsidR="00F14832" w:rsidRPr="00C57D4A">
        <w:rPr>
          <w:rFonts w:asciiTheme="majorHAnsi" w:hAnsiTheme="majorHAnsi" w:cstheme="majorHAnsi"/>
          <w:sz w:val="22"/>
          <w:szCs w:val="22"/>
        </w:rPr>
        <w:t xml:space="preserve"> (CTEL Track) or </w:t>
      </w:r>
      <w:r w:rsidR="00F14832" w:rsidRPr="00C57D4A">
        <w:rPr>
          <w:rFonts w:asciiTheme="majorHAnsi" w:hAnsiTheme="majorHAnsi" w:cstheme="majorHAnsi"/>
          <w:iCs/>
          <w:sz w:val="22"/>
          <w:szCs w:val="22"/>
        </w:rPr>
        <w:t>“B” or higher (ELD Track)</w:t>
      </w:r>
      <w:r w:rsidRPr="00C57D4A">
        <w:rPr>
          <w:rFonts w:asciiTheme="majorHAnsi" w:hAnsiTheme="majorHAnsi" w:cstheme="majorHAnsi"/>
          <w:sz w:val="22"/>
          <w:szCs w:val="22"/>
        </w:rPr>
        <w:t xml:space="preserve"> in each course to be formally recommended to the Commission for a California for a California English Learner Authorization (ELA1). </w:t>
      </w:r>
    </w:p>
    <w:p w14:paraId="763679D4" w14:textId="77777777" w:rsidR="00F14832" w:rsidRPr="00C57D4A" w:rsidRDefault="00F14832" w:rsidP="00C57D4A">
      <w:pPr>
        <w:autoSpaceDE w:val="0"/>
        <w:autoSpaceDN w:val="0"/>
        <w:adjustRightInd w:val="0"/>
        <w:spacing w:line="276" w:lineRule="auto"/>
        <w:rPr>
          <w:rFonts w:asciiTheme="majorHAnsi" w:hAnsiTheme="majorHAnsi" w:cstheme="majorHAnsi"/>
          <w:sz w:val="22"/>
          <w:szCs w:val="22"/>
        </w:rPr>
      </w:pPr>
    </w:p>
    <w:p w14:paraId="5D21CE10" w14:textId="3365BE14" w:rsidR="001C6003" w:rsidRDefault="001C6003" w:rsidP="00C57D4A">
      <w:pPr>
        <w:spacing w:line="276" w:lineRule="auto"/>
        <w:rPr>
          <w:b/>
          <w:color w:val="00629B"/>
          <w:sz w:val="28"/>
          <w:szCs w:val="28"/>
        </w:rPr>
      </w:pPr>
      <w:r w:rsidRPr="005B21BD">
        <w:rPr>
          <w:b/>
          <w:color w:val="00629B"/>
          <w:sz w:val="28"/>
          <w:szCs w:val="28"/>
        </w:rPr>
        <w:t>Right to Appeal</w:t>
      </w:r>
    </w:p>
    <w:p w14:paraId="776095C3" w14:textId="77777777" w:rsidR="005B21BD" w:rsidRPr="005B21BD" w:rsidRDefault="005B21BD" w:rsidP="00C57D4A">
      <w:pPr>
        <w:spacing w:line="276" w:lineRule="auto"/>
        <w:rPr>
          <w:rFonts w:asciiTheme="majorHAnsi" w:hAnsiTheme="majorHAnsi" w:cstheme="majorHAnsi"/>
          <w:b/>
          <w:color w:val="00629B"/>
          <w:sz w:val="16"/>
          <w:szCs w:val="16"/>
        </w:rPr>
      </w:pPr>
    </w:p>
    <w:p w14:paraId="74EB1B7E" w14:textId="77777777"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The candidate has the right to appeal the following restrictive actions:</w:t>
      </w:r>
    </w:p>
    <w:p w14:paraId="7A8AAF40" w14:textId="397E2390"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ab/>
        <w:t>(a)</w:t>
      </w:r>
      <w:r w:rsidRPr="00C57D4A">
        <w:rPr>
          <w:rFonts w:asciiTheme="majorHAnsi" w:hAnsiTheme="majorHAnsi" w:cstheme="majorHAnsi"/>
          <w:sz w:val="22"/>
          <w:szCs w:val="22"/>
        </w:rPr>
        <w:tab/>
        <w:t>Not accepted in the English Learner Added Authorization Program</w:t>
      </w:r>
    </w:p>
    <w:p w14:paraId="35721B78" w14:textId="77777777"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ab/>
        <w:t>(b</w:t>
      </w:r>
      <w:proofErr w:type="gramStart"/>
      <w:r w:rsidRPr="00C57D4A">
        <w:rPr>
          <w:rFonts w:asciiTheme="majorHAnsi" w:hAnsiTheme="majorHAnsi" w:cstheme="majorHAnsi"/>
          <w:sz w:val="22"/>
          <w:szCs w:val="22"/>
        </w:rPr>
        <w:t xml:space="preserve">) </w:t>
      </w:r>
      <w:r w:rsidRPr="00C57D4A">
        <w:rPr>
          <w:rFonts w:asciiTheme="majorHAnsi" w:hAnsiTheme="majorHAnsi" w:cstheme="majorHAnsi"/>
          <w:sz w:val="22"/>
          <w:szCs w:val="22"/>
        </w:rPr>
        <w:tab/>
        <w:t>Not</w:t>
      </w:r>
      <w:proofErr w:type="gramEnd"/>
      <w:r w:rsidRPr="00C57D4A">
        <w:rPr>
          <w:rFonts w:asciiTheme="majorHAnsi" w:hAnsiTheme="majorHAnsi" w:cstheme="majorHAnsi"/>
          <w:sz w:val="22"/>
          <w:szCs w:val="22"/>
        </w:rPr>
        <w:t xml:space="preserve"> permitted to complete coursework component</w:t>
      </w:r>
    </w:p>
    <w:p w14:paraId="75948FC0" w14:textId="77777777"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ab/>
        <w:t>(c)</w:t>
      </w:r>
      <w:r w:rsidRPr="00C57D4A">
        <w:rPr>
          <w:rFonts w:asciiTheme="majorHAnsi" w:hAnsiTheme="majorHAnsi" w:cstheme="majorHAnsi"/>
          <w:sz w:val="22"/>
          <w:szCs w:val="22"/>
        </w:rPr>
        <w:tab/>
        <w:t>Not permitted to advance to portfolio component</w:t>
      </w:r>
    </w:p>
    <w:p w14:paraId="5AD6715A" w14:textId="5DD9798C"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ab/>
        <w:t>(d)</w:t>
      </w:r>
      <w:r w:rsidRPr="00C57D4A">
        <w:rPr>
          <w:rFonts w:asciiTheme="majorHAnsi" w:hAnsiTheme="majorHAnsi" w:cstheme="majorHAnsi"/>
          <w:sz w:val="22"/>
          <w:szCs w:val="22"/>
        </w:rPr>
        <w:tab/>
        <w:t>Not given credit for a course</w:t>
      </w:r>
    </w:p>
    <w:p w14:paraId="6FC7718B" w14:textId="58235173"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ab/>
        <w:t>(</w:t>
      </w:r>
      <w:r w:rsidR="005728A1" w:rsidRPr="00C57D4A">
        <w:rPr>
          <w:rFonts w:asciiTheme="majorHAnsi" w:hAnsiTheme="majorHAnsi" w:cstheme="majorHAnsi"/>
          <w:sz w:val="22"/>
          <w:szCs w:val="22"/>
        </w:rPr>
        <w:t>e</w:t>
      </w:r>
      <w:r w:rsidRPr="00C57D4A">
        <w:rPr>
          <w:rFonts w:asciiTheme="majorHAnsi" w:hAnsiTheme="majorHAnsi" w:cstheme="majorHAnsi"/>
          <w:sz w:val="22"/>
          <w:szCs w:val="22"/>
        </w:rPr>
        <w:t>)</w:t>
      </w:r>
      <w:r w:rsidRPr="00C57D4A">
        <w:rPr>
          <w:rFonts w:asciiTheme="majorHAnsi" w:hAnsiTheme="majorHAnsi" w:cstheme="majorHAnsi"/>
          <w:sz w:val="22"/>
          <w:szCs w:val="22"/>
        </w:rPr>
        <w:tab/>
        <w:t>Not recommended for a credential</w:t>
      </w:r>
    </w:p>
    <w:p w14:paraId="515BD842" w14:textId="24894F9D"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ab/>
        <w:t>(</w:t>
      </w:r>
      <w:r w:rsidR="005728A1" w:rsidRPr="00C57D4A">
        <w:rPr>
          <w:rFonts w:asciiTheme="majorHAnsi" w:hAnsiTheme="majorHAnsi" w:cstheme="majorHAnsi"/>
          <w:sz w:val="22"/>
          <w:szCs w:val="22"/>
        </w:rPr>
        <w:t>f</w:t>
      </w:r>
      <w:r w:rsidRPr="00C57D4A">
        <w:rPr>
          <w:rFonts w:asciiTheme="majorHAnsi" w:hAnsiTheme="majorHAnsi" w:cstheme="majorHAnsi"/>
          <w:sz w:val="22"/>
          <w:szCs w:val="22"/>
        </w:rPr>
        <w:t>)</w:t>
      </w:r>
      <w:r w:rsidRPr="00C57D4A">
        <w:rPr>
          <w:rFonts w:asciiTheme="majorHAnsi" w:hAnsiTheme="majorHAnsi" w:cstheme="majorHAnsi"/>
          <w:sz w:val="22"/>
          <w:szCs w:val="22"/>
        </w:rPr>
        <w:tab/>
        <w:t>Recommended for probation or dismissal</w:t>
      </w:r>
    </w:p>
    <w:p w14:paraId="00E81BBE" w14:textId="77777777" w:rsidR="001C6003" w:rsidRPr="00C57D4A" w:rsidRDefault="001C6003" w:rsidP="00C57D4A">
      <w:pPr>
        <w:spacing w:line="276" w:lineRule="auto"/>
        <w:rPr>
          <w:rFonts w:asciiTheme="majorHAnsi" w:hAnsiTheme="majorHAnsi" w:cstheme="majorHAnsi"/>
          <w:sz w:val="22"/>
          <w:szCs w:val="22"/>
        </w:rPr>
      </w:pPr>
    </w:p>
    <w:p w14:paraId="637CEAA3" w14:textId="77777777" w:rsidR="001C6003" w:rsidRPr="00C57D4A" w:rsidRDefault="001C6003" w:rsidP="00C57D4A">
      <w:pPr>
        <w:spacing w:line="276" w:lineRule="auto"/>
        <w:rPr>
          <w:rFonts w:asciiTheme="majorHAnsi" w:hAnsiTheme="majorHAnsi" w:cstheme="majorHAnsi"/>
          <w:b/>
          <w:sz w:val="22"/>
          <w:szCs w:val="22"/>
        </w:rPr>
      </w:pPr>
      <w:r w:rsidRPr="00C57D4A">
        <w:rPr>
          <w:rFonts w:asciiTheme="majorHAnsi" w:hAnsiTheme="majorHAnsi" w:cstheme="majorHAnsi"/>
          <w:b/>
          <w:color w:val="0070C0"/>
          <w:sz w:val="22"/>
          <w:szCs w:val="22"/>
        </w:rPr>
        <w:t>The Appeals Process</w:t>
      </w:r>
    </w:p>
    <w:p w14:paraId="4A426C45" w14:textId="77777777" w:rsidR="001C6003" w:rsidRPr="00C57D4A" w:rsidRDefault="001C6003" w:rsidP="00C57D4A">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A candidate's appeal must be in writing and shall be submitted to the Director.  In all instances except appeals regarding denial of admission, denial of recommendation for the credential, probation, or dismissal, the Director will schedule an interview (typically by telephone) with the individual submitting the appeal and any other personnel involved in the case and will document the testimony.  Subsequently, a decision will be </w:t>
      </w:r>
      <w:proofErr w:type="gramStart"/>
      <w:r w:rsidRPr="00C57D4A">
        <w:rPr>
          <w:rFonts w:asciiTheme="majorHAnsi" w:hAnsiTheme="majorHAnsi" w:cstheme="majorHAnsi"/>
          <w:sz w:val="22"/>
          <w:szCs w:val="22"/>
        </w:rPr>
        <w:t>rendered</w:t>
      </w:r>
      <w:proofErr w:type="gramEnd"/>
      <w:r w:rsidRPr="00C57D4A">
        <w:rPr>
          <w:rFonts w:asciiTheme="majorHAnsi" w:hAnsiTheme="majorHAnsi" w:cstheme="majorHAnsi"/>
          <w:sz w:val="22"/>
          <w:szCs w:val="22"/>
        </w:rPr>
        <w:t xml:space="preserve"> by the Director for conclusive action.</w:t>
      </w:r>
    </w:p>
    <w:p w14:paraId="71407E70" w14:textId="77777777" w:rsidR="001C6003" w:rsidRPr="00C57D4A" w:rsidRDefault="001C6003" w:rsidP="00C57D4A">
      <w:pPr>
        <w:spacing w:line="276" w:lineRule="auto"/>
        <w:rPr>
          <w:rFonts w:asciiTheme="majorHAnsi" w:hAnsiTheme="majorHAnsi" w:cstheme="majorHAnsi"/>
          <w:sz w:val="22"/>
          <w:szCs w:val="22"/>
        </w:rPr>
      </w:pPr>
    </w:p>
    <w:p w14:paraId="523F73B1" w14:textId="77777777" w:rsidR="001C6003" w:rsidRDefault="001C6003" w:rsidP="00C57D4A">
      <w:pPr>
        <w:spacing w:line="276" w:lineRule="auto"/>
        <w:rPr>
          <w:b/>
          <w:color w:val="00629B"/>
          <w:sz w:val="28"/>
          <w:szCs w:val="28"/>
        </w:rPr>
      </w:pPr>
      <w:r w:rsidRPr="005B21BD">
        <w:rPr>
          <w:b/>
          <w:color w:val="00629B"/>
          <w:sz w:val="28"/>
          <w:szCs w:val="28"/>
        </w:rPr>
        <w:t>Formal Recommendation to CCTC</w:t>
      </w:r>
    </w:p>
    <w:p w14:paraId="54CDF6F1" w14:textId="77777777" w:rsidR="005B21BD" w:rsidRPr="005B21BD" w:rsidRDefault="005B21BD" w:rsidP="00C57D4A">
      <w:pPr>
        <w:spacing w:line="276" w:lineRule="auto"/>
        <w:rPr>
          <w:rFonts w:asciiTheme="majorHAnsi" w:hAnsiTheme="majorHAnsi" w:cstheme="majorHAnsi"/>
          <w:b/>
          <w:color w:val="00629B"/>
          <w:sz w:val="16"/>
          <w:szCs w:val="16"/>
        </w:rPr>
      </w:pPr>
    </w:p>
    <w:p w14:paraId="3CF7AFFC" w14:textId="476CA4FA" w:rsidR="005B21BD" w:rsidRDefault="001C6003" w:rsidP="005B21BD">
      <w:pPr>
        <w:spacing w:line="276" w:lineRule="auto"/>
        <w:rPr>
          <w:rFonts w:asciiTheme="majorHAnsi" w:hAnsiTheme="majorHAnsi" w:cstheme="majorHAnsi"/>
          <w:sz w:val="22"/>
          <w:szCs w:val="22"/>
        </w:rPr>
      </w:pPr>
      <w:r w:rsidRPr="00C57D4A">
        <w:rPr>
          <w:rFonts w:asciiTheme="majorHAnsi" w:hAnsiTheme="majorHAnsi" w:cstheme="majorHAnsi"/>
          <w:sz w:val="22"/>
          <w:szCs w:val="22"/>
        </w:rPr>
        <w:t xml:space="preserve">After completion of the requirements for English Learner Added Authorization coursework candidates must submit the following materials to initiate the online recommendation process. </w:t>
      </w:r>
      <w:r w:rsidR="005728A1" w:rsidRPr="00C57D4A">
        <w:rPr>
          <w:rFonts w:asciiTheme="majorHAnsi" w:hAnsiTheme="majorHAnsi" w:cstheme="majorHAnsi"/>
          <w:sz w:val="22"/>
          <w:szCs w:val="22"/>
        </w:rPr>
        <w:t xml:space="preserve">A step-by-step guide to the recommendation process plus the </w:t>
      </w:r>
      <w:proofErr w:type="spellStart"/>
      <w:r w:rsidR="005728A1" w:rsidRPr="00C57D4A">
        <w:rPr>
          <w:rFonts w:asciiTheme="majorHAnsi" w:hAnsiTheme="majorHAnsi" w:cstheme="majorHAnsi"/>
          <w:sz w:val="22"/>
          <w:szCs w:val="22"/>
        </w:rPr>
        <w:t>DocuSign</w:t>
      </w:r>
      <w:proofErr w:type="spellEnd"/>
      <w:r w:rsidR="005728A1" w:rsidRPr="00C57D4A">
        <w:rPr>
          <w:rFonts w:asciiTheme="majorHAnsi" w:hAnsiTheme="majorHAnsi" w:cstheme="majorHAnsi"/>
          <w:sz w:val="22"/>
          <w:szCs w:val="22"/>
        </w:rPr>
        <w:t xml:space="preserve"> link can be found here: </w:t>
      </w:r>
      <w:hyperlink r:id="rId25" w:history="1">
        <w:r w:rsidR="005B21BD">
          <w:rPr>
            <w:rStyle w:val="Hyperlink"/>
            <w:rFonts w:asciiTheme="majorHAnsi" w:hAnsiTheme="majorHAnsi" w:cstheme="majorHAnsi"/>
            <w:sz w:val="22"/>
            <w:szCs w:val="22"/>
          </w:rPr>
          <w:t>Recommendation Guidelines</w:t>
        </w:r>
      </w:hyperlink>
    </w:p>
    <w:p w14:paraId="52D9654E" w14:textId="77777777" w:rsidR="005B21BD" w:rsidRDefault="005B21BD" w:rsidP="005B21BD">
      <w:pPr>
        <w:spacing w:line="276" w:lineRule="auto"/>
        <w:jc w:val="center"/>
        <w:rPr>
          <w:rFonts w:asciiTheme="majorHAnsi" w:hAnsiTheme="majorHAnsi" w:cstheme="majorHAnsi"/>
          <w:sz w:val="22"/>
          <w:szCs w:val="22"/>
        </w:rPr>
      </w:pPr>
    </w:p>
    <w:p w14:paraId="13D2F7A2" w14:textId="1F2112C2" w:rsidR="00C57D4A" w:rsidRPr="005B21BD" w:rsidRDefault="001C6003" w:rsidP="005B21BD">
      <w:pPr>
        <w:spacing w:line="276" w:lineRule="auto"/>
        <w:jc w:val="center"/>
        <w:rPr>
          <w:rFonts w:asciiTheme="majorHAnsi" w:hAnsiTheme="majorHAnsi" w:cstheme="majorHAnsi"/>
          <w:i/>
          <w:iCs/>
          <w:sz w:val="22"/>
          <w:szCs w:val="22"/>
        </w:rPr>
      </w:pPr>
      <w:r w:rsidRPr="005B21BD">
        <w:rPr>
          <w:rFonts w:asciiTheme="majorHAnsi" w:hAnsiTheme="majorHAnsi" w:cstheme="majorHAnsi"/>
          <w:i/>
          <w:iCs/>
          <w:sz w:val="22"/>
          <w:szCs w:val="22"/>
        </w:rPr>
        <w:t xml:space="preserve">Please contact the department at </w:t>
      </w:r>
      <w:hyperlink r:id="rId26" w:history="1">
        <w:r w:rsidRPr="005B21BD">
          <w:rPr>
            <w:rStyle w:val="Hyperlink"/>
            <w:rFonts w:asciiTheme="majorHAnsi" w:hAnsiTheme="majorHAnsi" w:cstheme="majorHAnsi"/>
            <w:i/>
            <w:iCs/>
            <w:sz w:val="22"/>
            <w:szCs w:val="22"/>
          </w:rPr>
          <w:t>unexeduc@ucsd.edu</w:t>
        </w:r>
      </w:hyperlink>
      <w:r w:rsidRPr="005B21BD">
        <w:rPr>
          <w:rFonts w:asciiTheme="majorHAnsi" w:hAnsiTheme="majorHAnsi" w:cstheme="majorHAnsi"/>
          <w:i/>
          <w:iCs/>
          <w:sz w:val="22"/>
          <w:szCs w:val="22"/>
        </w:rPr>
        <w:t xml:space="preserve"> if you require more detailed instructions.</w:t>
      </w:r>
    </w:p>
    <w:p w14:paraId="1626A114" w14:textId="11222571" w:rsidR="002359FC" w:rsidRPr="005B21BD" w:rsidRDefault="00C57D4A" w:rsidP="005B21BD">
      <w:pPr>
        <w:spacing w:line="276" w:lineRule="auto"/>
        <w:jc w:val="center"/>
        <w:rPr>
          <w:b/>
          <w:color w:val="00629B"/>
          <w:sz w:val="28"/>
          <w:szCs w:val="28"/>
        </w:rPr>
      </w:pPr>
      <w:r>
        <w:rPr>
          <w:rFonts w:asciiTheme="majorHAnsi" w:hAnsiTheme="majorHAnsi" w:cstheme="majorHAnsi"/>
          <w:sz w:val="22"/>
          <w:szCs w:val="22"/>
        </w:rPr>
        <w:br w:type="page"/>
      </w:r>
      <w:r w:rsidR="00080126" w:rsidRPr="005B21BD">
        <w:rPr>
          <w:b/>
          <w:color w:val="00629B"/>
          <w:sz w:val="28"/>
          <w:szCs w:val="28"/>
        </w:rPr>
        <w:t>APPLICATION CHECKLIST</w:t>
      </w:r>
      <w:r w:rsidR="005D29CB" w:rsidRPr="005B21BD">
        <w:rPr>
          <w:b/>
          <w:color w:val="00629B"/>
          <w:sz w:val="28"/>
          <w:szCs w:val="28"/>
        </w:rPr>
        <w:t xml:space="preserve"> for</w:t>
      </w:r>
    </w:p>
    <w:p w14:paraId="215C6421" w14:textId="3091CF68" w:rsidR="00080126" w:rsidRPr="005B21BD" w:rsidRDefault="00080126" w:rsidP="005B21BD">
      <w:pPr>
        <w:spacing w:line="276" w:lineRule="auto"/>
        <w:jc w:val="center"/>
        <w:rPr>
          <w:b/>
          <w:color w:val="00629B"/>
          <w:sz w:val="28"/>
          <w:szCs w:val="28"/>
        </w:rPr>
      </w:pPr>
      <w:r w:rsidRPr="005B21BD">
        <w:rPr>
          <w:b/>
          <w:color w:val="00629B"/>
          <w:sz w:val="28"/>
          <w:szCs w:val="28"/>
        </w:rPr>
        <w:t xml:space="preserve">English Learner </w:t>
      </w:r>
      <w:r w:rsidR="002359FC" w:rsidRPr="005B21BD">
        <w:rPr>
          <w:b/>
          <w:color w:val="00629B"/>
          <w:sz w:val="28"/>
          <w:szCs w:val="28"/>
        </w:rPr>
        <w:t>Added Authorization</w:t>
      </w:r>
      <w:r w:rsidRPr="005B21BD">
        <w:rPr>
          <w:b/>
          <w:color w:val="00629B"/>
          <w:sz w:val="28"/>
          <w:szCs w:val="28"/>
        </w:rPr>
        <w:t xml:space="preserve"> Program</w:t>
      </w:r>
    </w:p>
    <w:p w14:paraId="707A0620" w14:textId="77777777" w:rsidR="00080126" w:rsidRPr="000F5CF5" w:rsidRDefault="00080126" w:rsidP="005D29CB">
      <w:pPr>
        <w:spacing w:line="276" w:lineRule="auto"/>
        <w:rPr>
          <w:rFonts w:asciiTheme="majorHAnsi" w:hAnsiTheme="majorHAnsi" w:cstheme="majorHAnsi"/>
        </w:rPr>
      </w:pPr>
    </w:p>
    <w:p w14:paraId="0EAF588F" w14:textId="31D49C4E" w:rsidR="005D29CB" w:rsidRPr="000F5CF5" w:rsidRDefault="005D29CB" w:rsidP="005D29CB">
      <w:pPr>
        <w:spacing w:line="276" w:lineRule="auto"/>
        <w:ind w:left="720"/>
        <w:rPr>
          <w:rFonts w:asciiTheme="majorHAnsi" w:hAnsiTheme="majorHAnsi" w:cstheme="majorHAnsi"/>
          <w:i/>
        </w:rPr>
      </w:pPr>
      <w:r w:rsidRPr="000F5CF5">
        <w:rPr>
          <w:rFonts w:asciiTheme="majorHAnsi" w:hAnsiTheme="majorHAnsi" w:cstheme="majorHAnsi"/>
          <w:i/>
        </w:rPr>
        <w:t xml:space="preserve">The following items must be completed and included in your initial application submission </w:t>
      </w:r>
    </w:p>
    <w:p w14:paraId="77E52C87" w14:textId="77777777" w:rsidR="005D29CB" w:rsidRPr="000F5CF5" w:rsidRDefault="005D29CB" w:rsidP="005D29CB">
      <w:pPr>
        <w:spacing w:line="276" w:lineRule="auto"/>
        <w:rPr>
          <w:rFonts w:asciiTheme="majorHAnsi" w:hAnsiTheme="majorHAnsi" w:cstheme="majorHAnsi"/>
        </w:rPr>
      </w:pPr>
    </w:p>
    <w:p w14:paraId="2DEA3B4B" w14:textId="21288702" w:rsidR="005D29CB" w:rsidRPr="00C57D4A" w:rsidRDefault="005D29CB" w:rsidP="005D29CB">
      <w:pPr>
        <w:spacing w:line="276" w:lineRule="auto"/>
        <w:ind w:left="1440" w:hanging="720"/>
        <w:rPr>
          <w:rFonts w:asciiTheme="majorHAnsi" w:hAnsiTheme="majorHAnsi" w:cstheme="majorHAnsi"/>
          <w:bCs/>
          <w:sz w:val="22"/>
          <w:szCs w:val="22"/>
        </w:rPr>
      </w:pPr>
      <w:r w:rsidRPr="000F5CF5">
        <w:rPr>
          <w:rFonts w:asciiTheme="majorHAnsi" w:hAnsiTheme="majorHAnsi" w:cstheme="majorHAnsi"/>
          <w:sz w:val="22"/>
          <w:szCs w:val="22"/>
        </w:rPr>
        <w:t>1.</w:t>
      </w:r>
      <w:r w:rsidRPr="000F5CF5">
        <w:rPr>
          <w:rFonts w:asciiTheme="majorHAnsi" w:hAnsiTheme="majorHAnsi" w:cstheme="majorHAnsi"/>
          <w:sz w:val="22"/>
          <w:szCs w:val="22"/>
        </w:rPr>
        <w:tab/>
        <w:t xml:space="preserve">Completed Online </w:t>
      </w:r>
      <w:hyperlink r:id="rId27" w:history="1">
        <w:r w:rsidRPr="00C57D4A">
          <w:rPr>
            <w:rStyle w:val="Hyperlink"/>
            <w:rFonts w:asciiTheme="majorHAnsi" w:hAnsiTheme="majorHAnsi" w:cstheme="majorHAnsi"/>
            <w:bCs/>
            <w:sz w:val="22"/>
            <w:szCs w:val="22"/>
          </w:rPr>
          <w:t>Application to the English Learner Added Authorization Program</w:t>
        </w:r>
      </w:hyperlink>
    </w:p>
    <w:p w14:paraId="0DF176A7" w14:textId="77777777" w:rsidR="005D29CB" w:rsidRPr="000F5CF5" w:rsidRDefault="005D29CB" w:rsidP="005D29CB">
      <w:pPr>
        <w:spacing w:line="276" w:lineRule="auto"/>
        <w:ind w:left="1440" w:hanging="1440"/>
        <w:rPr>
          <w:rFonts w:asciiTheme="majorHAnsi" w:hAnsiTheme="majorHAnsi" w:cstheme="majorHAnsi"/>
          <w:b/>
          <w:sz w:val="22"/>
          <w:szCs w:val="22"/>
        </w:rPr>
      </w:pPr>
    </w:p>
    <w:p w14:paraId="0361A64F" w14:textId="77777777" w:rsidR="005D29CB" w:rsidRPr="000F5CF5" w:rsidRDefault="005D29CB" w:rsidP="005D29CB">
      <w:pPr>
        <w:spacing w:line="276" w:lineRule="auto"/>
        <w:ind w:left="1440" w:hanging="720"/>
        <w:rPr>
          <w:rFonts w:asciiTheme="majorHAnsi" w:hAnsiTheme="majorHAnsi" w:cstheme="majorHAnsi"/>
          <w:sz w:val="22"/>
          <w:szCs w:val="22"/>
        </w:rPr>
      </w:pPr>
      <w:r w:rsidRPr="000F5CF5">
        <w:rPr>
          <w:rFonts w:asciiTheme="majorHAnsi" w:hAnsiTheme="majorHAnsi" w:cstheme="majorHAnsi"/>
          <w:sz w:val="22"/>
          <w:szCs w:val="22"/>
        </w:rPr>
        <w:t>2.</w:t>
      </w:r>
      <w:r w:rsidRPr="000F5CF5">
        <w:rPr>
          <w:rFonts w:asciiTheme="majorHAnsi" w:hAnsiTheme="majorHAnsi" w:cstheme="majorHAnsi"/>
          <w:sz w:val="22"/>
          <w:szCs w:val="22"/>
        </w:rPr>
        <w:tab/>
        <w:t xml:space="preserve">Copy of your current valid </w:t>
      </w:r>
      <w:hyperlink r:id="rId28" w:history="1">
        <w:r w:rsidRPr="000F5CF5">
          <w:rPr>
            <w:rStyle w:val="Hyperlink"/>
            <w:rFonts w:asciiTheme="majorHAnsi" w:hAnsiTheme="majorHAnsi" w:cstheme="majorHAnsi"/>
            <w:sz w:val="22"/>
            <w:szCs w:val="22"/>
          </w:rPr>
          <w:t>California teaching credential(s)</w:t>
        </w:r>
      </w:hyperlink>
      <w:r w:rsidRPr="000F5CF5">
        <w:rPr>
          <w:rFonts w:asciiTheme="majorHAnsi" w:hAnsiTheme="majorHAnsi" w:cstheme="majorHAnsi"/>
          <w:b/>
          <w:sz w:val="22"/>
          <w:szCs w:val="22"/>
        </w:rPr>
        <w:t xml:space="preserve"> </w:t>
      </w:r>
      <w:r w:rsidRPr="000F5CF5">
        <w:rPr>
          <w:rFonts w:asciiTheme="majorHAnsi" w:hAnsiTheme="majorHAnsi" w:cstheme="majorHAnsi"/>
          <w:sz w:val="22"/>
          <w:szCs w:val="22"/>
        </w:rPr>
        <w:t>including renewal codes and dates of validity</w:t>
      </w:r>
    </w:p>
    <w:p w14:paraId="5435DCAB" w14:textId="77777777" w:rsidR="005D29CB" w:rsidRPr="000F5CF5" w:rsidRDefault="005D29CB" w:rsidP="005D29CB">
      <w:pPr>
        <w:pStyle w:val="ListParagraph"/>
        <w:numPr>
          <w:ilvl w:val="0"/>
          <w:numId w:val="10"/>
        </w:numPr>
        <w:spacing w:after="200" w:line="276" w:lineRule="auto"/>
        <w:rPr>
          <w:rFonts w:asciiTheme="majorHAnsi" w:hAnsiTheme="majorHAnsi" w:cstheme="majorHAnsi"/>
        </w:rPr>
      </w:pPr>
      <w:r w:rsidRPr="000F5CF5">
        <w:rPr>
          <w:rFonts w:asciiTheme="majorHAnsi" w:hAnsiTheme="majorHAnsi" w:cstheme="majorHAnsi"/>
        </w:rPr>
        <w:t>This must be uploaded as a PDF to the online application system.</w:t>
      </w:r>
    </w:p>
    <w:p w14:paraId="315F8043" w14:textId="77777777" w:rsidR="005D29CB" w:rsidRDefault="005D29CB" w:rsidP="005D29CB">
      <w:pPr>
        <w:overflowPunct w:val="0"/>
        <w:autoSpaceDE w:val="0"/>
        <w:autoSpaceDN w:val="0"/>
        <w:adjustRightInd w:val="0"/>
        <w:spacing w:line="276" w:lineRule="auto"/>
        <w:ind w:left="1440" w:hanging="720"/>
        <w:textAlignment w:val="baseline"/>
        <w:rPr>
          <w:rFonts w:asciiTheme="majorHAnsi" w:hAnsiTheme="majorHAnsi" w:cstheme="majorHAnsi"/>
          <w:bCs/>
          <w:sz w:val="22"/>
          <w:szCs w:val="22"/>
        </w:rPr>
      </w:pPr>
      <w:r w:rsidRPr="000F5CF5">
        <w:rPr>
          <w:rFonts w:asciiTheme="majorHAnsi" w:hAnsiTheme="majorHAnsi" w:cstheme="majorHAnsi"/>
          <w:sz w:val="22"/>
          <w:szCs w:val="22"/>
        </w:rPr>
        <w:t>3</w:t>
      </w:r>
      <w:proofErr w:type="gramStart"/>
      <w:r w:rsidRPr="000F5CF5">
        <w:rPr>
          <w:rFonts w:asciiTheme="majorHAnsi" w:hAnsiTheme="majorHAnsi" w:cstheme="majorHAnsi"/>
          <w:sz w:val="22"/>
          <w:szCs w:val="22"/>
        </w:rPr>
        <w:t xml:space="preserve">.  </w:t>
      </w:r>
      <w:r w:rsidRPr="000F5CF5">
        <w:rPr>
          <w:rFonts w:asciiTheme="majorHAnsi" w:hAnsiTheme="majorHAnsi" w:cstheme="majorHAnsi"/>
          <w:sz w:val="22"/>
          <w:szCs w:val="22"/>
        </w:rPr>
        <w:tab/>
      </w:r>
      <w:proofErr w:type="gramEnd"/>
      <w:r w:rsidRPr="00B8200A">
        <w:rPr>
          <w:rFonts w:asciiTheme="majorHAnsi" w:hAnsiTheme="majorHAnsi" w:cstheme="majorHAnsi"/>
          <w:b/>
          <w:sz w:val="22"/>
          <w:szCs w:val="22"/>
        </w:rPr>
        <w:t>Official Transcript</w:t>
      </w:r>
      <w:r w:rsidRPr="00B8200A">
        <w:rPr>
          <w:rFonts w:asciiTheme="majorHAnsi" w:hAnsiTheme="majorHAnsi" w:cstheme="majorHAnsi"/>
          <w:bCs/>
          <w:sz w:val="22"/>
          <w:szCs w:val="22"/>
        </w:rPr>
        <w:t xml:space="preserve"> for college and/or university coursework indicating the verification of baccalaureate or any higher degree from an accredited institution including degree awarded and date. </w:t>
      </w:r>
    </w:p>
    <w:p w14:paraId="37C852A5" w14:textId="77777777" w:rsidR="005D29CB" w:rsidRDefault="005D29CB" w:rsidP="005D29CB">
      <w:pPr>
        <w:pStyle w:val="ListParagraph"/>
        <w:numPr>
          <w:ilvl w:val="0"/>
          <w:numId w:val="15"/>
        </w:numPr>
        <w:overflowPunct w:val="0"/>
        <w:autoSpaceDE w:val="0"/>
        <w:autoSpaceDN w:val="0"/>
        <w:adjustRightInd w:val="0"/>
        <w:spacing w:line="276" w:lineRule="auto"/>
        <w:textAlignment w:val="baseline"/>
        <w:rPr>
          <w:rFonts w:asciiTheme="majorHAnsi" w:hAnsiTheme="majorHAnsi" w:cstheme="majorHAnsi"/>
          <w:bCs/>
          <w:sz w:val="22"/>
          <w:szCs w:val="22"/>
        </w:rPr>
      </w:pPr>
      <w:r w:rsidRPr="00B8200A">
        <w:rPr>
          <w:rFonts w:asciiTheme="majorHAnsi" w:hAnsiTheme="majorHAnsi" w:cstheme="majorHAnsi"/>
          <w:b/>
          <w:sz w:val="22"/>
          <w:szCs w:val="22"/>
        </w:rPr>
        <w:t>Degrees Awarded Outside the United States of America:</w:t>
      </w:r>
      <w:r w:rsidRPr="00B8200A">
        <w:rPr>
          <w:rFonts w:asciiTheme="majorHAnsi" w:hAnsiTheme="majorHAnsi" w:cstheme="majorHAnsi"/>
          <w:bCs/>
          <w:sz w:val="22"/>
          <w:szCs w:val="22"/>
        </w:rPr>
        <w:t xml:space="preserve"> Official, sealed, unopened transcript from a </w:t>
      </w:r>
      <w:hyperlink r:id="rId29" w:history="1">
        <w:r w:rsidRPr="00B8200A">
          <w:rPr>
            <w:rStyle w:val="Hyperlink"/>
            <w:rFonts w:asciiTheme="majorHAnsi" w:hAnsiTheme="majorHAnsi" w:cstheme="majorHAnsi"/>
            <w:bCs/>
            <w:sz w:val="22"/>
            <w:szCs w:val="22"/>
          </w:rPr>
          <w:t>Commission Approved Evaluation service</w:t>
        </w:r>
      </w:hyperlink>
      <w:r w:rsidRPr="00B8200A">
        <w:rPr>
          <w:rFonts w:asciiTheme="majorHAnsi" w:hAnsiTheme="majorHAnsi" w:cstheme="majorHAnsi"/>
          <w:bCs/>
          <w:sz w:val="22"/>
          <w:szCs w:val="22"/>
        </w:rPr>
        <w:t xml:space="preserve"> indicating the verification of baccalaureate or higher degree, including degree awarded and date (i.e. WES, IERF, etc.) </w:t>
      </w:r>
    </w:p>
    <w:p w14:paraId="1B1768A6" w14:textId="77777777" w:rsidR="005D29CB" w:rsidRDefault="005D29CB" w:rsidP="005D29CB">
      <w:pPr>
        <w:pStyle w:val="ListParagraph"/>
        <w:numPr>
          <w:ilvl w:val="0"/>
          <w:numId w:val="15"/>
        </w:numPr>
        <w:overflowPunct w:val="0"/>
        <w:autoSpaceDE w:val="0"/>
        <w:autoSpaceDN w:val="0"/>
        <w:adjustRightInd w:val="0"/>
        <w:spacing w:line="276" w:lineRule="auto"/>
        <w:textAlignment w:val="baseline"/>
        <w:rPr>
          <w:rFonts w:asciiTheme="majorHAnsi" w:hAnsiTheme="majorHAnsi" w:cstheme="majorHAnsi"/>
          <w:bCs/>
          <w:sz w:val="22"/>
          <w:szCs w:val="22"/>
        </w:rPr>
      </w:pPr>
      <w:r w:rsidRPr="00B8200A">
        <w:rPr>
          <w:rFonts w:asciiTheme="majorHAnsi" w:hAnsiTheme="majorHAnsi" w:cstheme="majorHAnsi"/>
          <w:bCs/>
          <w:sz w:val="22"/>
          <w:szCs w:val="22"/>
        </w:rPr>
        <w:t xml:space="preserve">Electronic Transcripts are preferred and can be sent directly from a college and/or university to </w:t>
      </w:r>
      <w:hyperlink r:id="rId30" w:history="1">
        <w:r w:rsidRPr="005420BC">
          <w:rPr>
            <w:rStyle w:val="Hyperlink"/>
            <w:rFonts w:asciiTheme="majorHAnsi" w:hAnsiTheme="majorHAnsi" w:cstheme="majorHAnsi"/>
            <w:bCs/>
            <w:sz w:val="22"/>
            <w:szCs w:val="22"/>
          </w:rPr>
          <w:t>submittranscript-debs@ucsd.edu</w:t>
        </w:r>
      </w:hyperlink>
    </w:p>
    <w:p w14:paraId="6C166093" w14:textId="77777777" w:rsidR="005D29CB" w:rsidRPr="00B8200A" w:rsidRDefault="005D29CB" w:rsidP="005D29CB">
      <w:pPr>
        <w:pStyle w:val="ListParagraph"/>
        <w:numPr>
          <w:ilvl w:val="0"/>
          <w:numId w:val="15"/>
        </w:numPr>
        <w:overflowPunct w:val="0"/>
        <w:autoSpaceDE w:val="0"/>
        <w:autoSpaceDN w:val="0"/>
        <w:adjustRightInd w:val="0"/>
        <w:spacing w:line="276" w:lineRule="auto"/>
        <w:textAlignment w:val="baseline"/>
        <w:rPr>
          <w:rFonts w:asciiTheme="majorHAnsi" w:hAnsiTheme="majorHAnsi" w:cstheme="majorHAnsi"/>
          <w:bCs/>
          <w:sz w:val="22"/>
          <w:szCs w:val="22"/>
        </w:rPr>
      </w:pPr>
      <w:r w:rsidRPr="00B8200A">
        <w:rPr>
          <w:rFonts w:asciiTheme="majorHAnsi" w:hAnsiTheme="majorHAnsi" w:cstheme="majorHAnsi"/>
          <w:bCs/>
          <w:sz w:val="22"/>
          <w:szCs w:val="22"/>
        </w:rPr>
        <w:t xml:space="preserve">If your alma mater does not issue official electronic transcripts, we also accept original, sealed, and unopened transcripts sent through the mail. Please email </w:t>
      </w:r>
      <w:hyperlink r:id="rId31" w:history="1">
        <w:r w:rsidRPr="005420BC">
          <w:rPr>
            <w:rStyle w:val="Hyperlink"/>
            <w:rFonts w:asciiTheme="majorHAnsi" w:hAnsiTheme="majorHAnsi" w:cstheme="majorHAnsi"/>
            <w:bCs/>
            <w:sz w:val="22"/>
            <w:szCs w:val="22"/>
          </w:rPr>
          <w:t>unexeduc@ucsd.edu</w:t>
        </w:r>
      </w:hyperlink>
      <w:r>
        <w:rPr>
          <w:rFonts w:asciiTheme="majorHAnsi" w:hAnsiTheme="majorHAnsi" w:cstheme="majorHAnsi"/>
          <w:bCs/>
          <w:sz w:val="22"/>
          <w:szCs w:val="22"/>
        </w:rPr>
        <w:t xml:space="preserve"> </w:t>
      </w:r>
      <w:r w:rsidRPr="00B8200A">
        <w:rPr>
          <w:rFonts w:asciiTheme="majorHAnsi" w:hAnsiTheme="majorHAnsi" w:cstheme="majorHAnsi"/>
          <w:bCs/>
          <w:sz w:val="22"/>
          <w:szCs w:val="22"/>
        </w:rPr>
        <w:t>for a mailing address</w:t>
      </w:r>
    </w:p>
    <w:p w14:paraId="3183D10D" w14:textId="77777777" w:rsidR="005D29CB" w:rsidRPr="000F5CF5" w:rsidRDefault="005D29CB" w:rsidP="005D29CB">
      <w:pPr>
        <w:spacing w:line="276" w:lineRule="auto"/>
        <w:ind w:firstLine="720"/>
        <w:rPr>
          <w:rFonts w:asciiTheme="majorHAnsi" w:hAnsiTheme="majorHAnsi" w:cstheme="majorHAnsi"/>
          <w:sz w:val="22"/>
          <w:szCs w:val="22"/>
        </w:rPr>
      </w:pPr>
      <w:r>
        <w:rPr>
          <w:rFonts w:asciiTheme="majorHAnsi" w:hAnsiTheme="majorHAnsi" w:cstheme="majorHAnsi"/>
          <w:sz w:val="22"/>
          <w:szCs w:val="22"/>
        </w:rPr>
        <w:t>4</w:t>
      </w:r>
      <w:proofErr w:type="gramStart"/>
      <w:r w:rsidRPr="000F5CF5">
        <w:rPr>
          <w:rFonts w:asciiTheme="majorHAnsi" w:hAnsiTheme="majorHAnsi" w:cstheme="majorHAnsi"/>
          <w:sz w:val="22"/>
          <w:szCs w:val="22"/>
        </w:rPr>
        <w:t xml:space="preserve">.  </w:t>
      </w:r>
      <w:r w:rsidRPr="000F5CF5">
        <w:rPr>
          <w:rFonts w:asciiTheme="majorHAnsi" w:hAnsiTheme="majorHAnsi" w:cstheme="majorHAnsi"/>
          <w:sz w:val="22"/>
          <w:szCs w:val="22"/>
        </w:rPr>
        <w:tab/>
      </w:r>
      <w:proofErr w:type="gramEnd"/>
      <w:r w:rsidRPr="000F5CF5">
        <w:rPr>
          <w:rFonts w:asciiTheme="majorHAnsi" w:hAnsiTheme="majorHAnsi" w:cstheme="majorHAnsi"/>
          <w:b/>
          <w:sz w:val="22"/>
          <w:szCs w:val="22"/>
        </w:rPr>
        <w:t>Personal Statement</w:t>
      </w:r>
      <w:r w:rsidRPr="000F5CF5">
        <w:rPr>
          <w:rFonts w:asciiTheme="majorHAnsi" w:hAnsiTheme="majorHAnsi" w:cstheme="majorHAnsi"/>
          <w:sz w:val="22"/>
          <w:szCs w:val="22"/>
        </w:rPr>
        <w:t xml:space="preserve"> (if applicable) </w:t>
      </w:r>
    </w:p>
    <w:p w14:paraId="28F7BE0F" w14:textId="77777777" w:rsidR="005D29CB" w:rsidRPr="000F5CF5" w:rsidRDefault="005D29CB" w:rsidP="005D29CB">
      <w:pPr>
        <w:numPr>
          <w:ilvl w:val="0"/>
          <w:numId w:val="8"/>
        </w:numPr>
        <w:overflowPunct w:val="0"/>
        <w:autoSpaceDE w:val="0"/>
        <w:autoSpaceDN w:val="0"/>
        <w:adjustRightInd w:val="0"/>
        <w:spacing w:line="276" w:lineRule="auto"/>
        <w:textAlignment w:val="baseline"/>
        <w:rPr>
          <w:rFonts w:asciiTheme="majorHAnsi" w:hAnsiTheme="majorHAnsi" w:cstheme="majorHAnsi"/>
          <w:sz w:val="22"/>
          <w:szCs w:val="22"/>
        </w:rPr>
      </w:pPr>
      <w:r w:rsidRPr="000F5CF5">
        <w:rPr>
          <w:rFonts w:asciiTheme="majorHAnsi" w:hAnsiTheme="majorHAnsi" w:cstheme="majorHAnsi"/>
          <w:sz w:val="22"/>
          <w:szCs w:val="22"/>
        </w:rPr>
        <w:t>If an applicant's computed GPA is below the 3.0 requirements, the applicant will need to provide a personal statement detailing their GPA and a specific plan to maintain a minimum of a 3.0 GPA throughout the CLAD Through CTEL program.</w:t>
      </w:r>
    </w:p>
    <w:p w14:paraId="4343133A" w14:textId="77777777" w:rsidR="005D29CB" w:rsidRPr="000F5CF5" w:rsidRDefault="005D29CB" w:rsidP="005D29CB">
      <w:pPr>
        <w:numPr>
          <w:ilvl w:val="0"/>
          <w:numId w:val="8"/>
        </w:numPr>
        <w:overflowPunct w:val="0"/>
        <w:autoSpaceDE w:val="0"/>
        <w:autoSpaceDN w:val="0"/>
        <w:adjustRightInd w:val="0"/>
        <w:spacing w:line="276" w:lineRule="auto"/>
        <w:textAlignment w:val="baseline"/>
        <w:rPr>
          <w:rFonts w:asciiTheme="majorHAnsi" w:hAnsiTheme="majorHAnsi" w:cstheme="majorHAnsi"/>
          <w:i/>
          <w:sz w:val="22"/>
          <w:szCs w:val="22"/>
        </w:rPr>
      </w:pPr>
      <w:r w:rsidRPr="000F5CF5">
        <w:rPr>
          <w:rFonts w:asciiTheme="majorHAnsi" w:hAnsiTheme="majorHAnsi" w:cstheme="majorHAnsi"/>
          <w:sz w:val="22"/>
          <w:szCs w:val="22"/>
        </w:rPr>
        <w:t>This must be written in the online application system.</w:t>
      </w:r>
    </w:p>
    <w:p w14:paraId="7F45605F" w14:textId="77777777" w:rsidR="005D29CB" w:rsidRDefault="005D29CB" w:rsidP="005D29CB">
      <w:pPr>
        <w:spacing w:line="276" w:lineRule="auto"/>
        <w:ind w:left="720"/>
        <w:rPr>
          <w:rFonts w:asciiTheme="majorHAnsi" w:hAnsiTheme="majorHAnsi" w:cstheme="majorHAnsi"/>
        </w:rPr>
      </w:pPr>
    </w:p>
    <w:p w14:paraId="04580637" w14:textId="587ECBE6" w:rsidR="005D29CB" w:rsidRDefault="005D29CB" w:rsidP="005D29CB">
      <w:pPr>
        <w:spacing w:line="276" w:lineRule="auto"/>
        <w:ind w:left="720"/>
        <w:rPr>
          <w:rFonts w:asciiTheme="majorHAnsi" w:hAnsiTheme="majorHAnsi" w:cstheme="majorHAnsi"/>
          <w:i/>
          <w:sz w:val="22"/>
          <w:szCs w:val="22"/>
        </w:rPr>
      </w:pPr>
      <w:r w:rsidRPr="005D29CB">
        <w:rPr>
          <w:rFonts w:asciiTheme="majorHAnsi" w:hAnsiTheme="majorHAnsi" w:cstheme="majorHAnsi"/>
          <w:i/>
          <w:sz w:val="22"/>
          <w:szCs w:val="22"/>
        </w:rPr>
        <w:t>Additional items for CTEL Track – Combined Coursework and CTEL Exams</w:t>
      </w:r>
    </w:p>
    <w:p w14:paraId="653AACD5" w14:textId="77777777" w:rsidR="005D29CB" w:rsidRPr="005D29CB" w:rsidRDefault="005D29CB" w:rsidP="005D29CB">
      <w:pPr>
        <w:spacing w:line="276" w:lineRule="auto"/>
        <w:ind w:left="720"/>
        <w:rPr>
          <w:rFonts w:asciiTheme="majorHAnsi" w:hAnsiTheme="majorHAnsi" w:cstheme="majorHAnsi"/>
          <w:i/>
          <w:sz w:val="22"/>
          <w:szCs w:val="22"/>
        </w:rPr>
      </w:pPr>
    </w:p>
    <w:p w14:paraId="0C2B6271" w14:textId="11271D9D" w:rsidR="005D29CB" w:rsidRPr="000F5CF5" w:rsidRDefault="005D29CB" w:rsidP="005D29CB">
      <w:pPr>
        <w:spacing w:line="276" w:lineRule="auto"/>
        <w:ind w:left="1440" w:hanging="720"/>
        <w:rPr>
          <w:rFonts w:asciiTheme="majorHAnsi" w:hAnsiTheme="majorHAnsi" w:cstheme="majorHAnsi"/>
          <w:b/>
          <w:sz w:val="22"/>
          <w:szCs w:val="22"/>
        </w:rPr>
      </w:pPr>
      <w:r>
        <w:rPr>
          <w:rFonts w:asciiTheme="majorHAnsi" w:hAnsiTheme="majorHAnsi" w:cstheme="majorHAnsi"/>
          <w:sz w:val="22"/>
          <w:szCs w:val="22"/>
        </w:rPr>
        <w:t>5</w:t>
      </w:r>
      <w:proofErr w:type="gramStart"/>
      <w:r w:rsidRPr="000F5CF5">
        <w:rPr>
          <w:rFonts w:asciiTheme="majorHAnsi" w:hAnsiTheme="majorHAnsi" w:cstheme="majorHAnsi"/>
          <w:sz w:val="22"/>
          <w:szCs w:val="22"/>
        </w:rPr>
        <w:t xml:space="preserve">.  </w:t>
      </w:r>
      <w:r w:rsidRPr="000F5CF5">
        <w:rPr>
          <w:rFonts w:asciiTheme="majorHAnsi" w:hAnsiTheme="majorHAnsi" w:cstheme="majorHAnsi"/>
          <w:sz w:val="22"/>
          <w:szCs w:val="22"/>
        </w:rPr>
        <w:tab/>
      </w:r>
      <w:proofErr w:type="gramEnd"/>
      <w:r w:rsidRPr="000F5CF5">
        <w:rPr>
          <w:rFonts w:asciiTheme="majorHAnsi" w:hAnsiTheme="majorHAnsi" w:cstheme="majorHAnsi"/>
          <w:sz w:val="22"/>
          <w:szCs w:val="22"/>
        </w:rPr>
        <w:t xml:space="preserve">Verification of </w:t>
      </w:r>
      <w:r w:rsidRPr="000F5CF5">
        <w:rPr>
          <w:rFonts w:asciiTheme="majorHAnsi" w:hAnsiTheme="majorHAnsi" w:cstheme="majorHAnsi"/>
          <w:b/>
          <w:sz w:val="22"/>
          <w:szCs w:val="22"/>
        </w:rPr>
        <w:t>Official CTEL Exam Test Scores</w:t>
      </w:r>
    </w:p>
    <w:p w14:paraId="776C30AF" w14:textId="19331BFE" w:rsidR="005D29CB" w:rsidRPr="000F5CF5" w:rsidRDefault="005D29CB" w:rsidP="005D29CB">
      <w:pPr>
        <w:pStyle w:val="ListParagraph"/>
        <w:numPr>
          <w:ilvl w:val="0"/>
          <w:numId w:val="17"/>
        </w:numPr>
        <w:spacing w:line="276" w:lineRule="auto"/>
        <w:rPr>
          <w:rFonts w:asciiTheme="majorHAnsi" w:hAnsiTheme="majorHAnsi" w:cstheme="majorHAnsi"/>
        </w:rPr>
      </w:pPr>
      <w:r w:rsidRPr="000F5CF5">
        <w:rPr>
          <w:rFonts w:asciiTheme="majorHAnsi" w:hAnsiTheme="majorHAnsi" w:cstheme="majorHAnsi"/>
        </w:rPr>
        <w:t>Original or photocopy of CTEL examination score report</w:t>
      </w:r>
    </w:p>
    <w:p w14:paraId="0C94AD27" w14:textId="58C5A841" w:rsidR="005D29CB" w:rsidRPr="000F5CF5" w:rsidRDefault="005D29CB" w:rsidP="005D29CB">
      <w:pPr>
        <w:pStyle w:val="ListParagraph"/>
        <w:numPr>
          <w:ilvl w:val="0"/>
          <w:numId w:val="17"/>
        </w:numPr>
        <w:spacing w:after="200" w:line="276" w:lineRule="auto"/>
        <w:rPr>
          <w:rFonts w:asciiTheme="majorHAnsi" w:hAnsiTheme="majorHAnsi" w:cstheme="majorHAnsi"/>
        </w:rPr>
      </w:pPr>
      <w:r w:rsidRPr="000F5CF5">
        <w:rPr>
          <w:rFonts w:asciiTheme="majorHAnsi" w:hAnsiTheme="majorHAnsi" w:cstheme="majorHAnsi"/>
        </w:rPr>
        <w:t>This must be uploaded as a PDF to the online application system</w:t>
      </w:r>
    </w:p>
    <w:p w14:paraId="0C96B1B0" w14:textId="77777777" w:rsidR="005D29CB" w:rsidRPr="000F5CF5" w:rsidRDefault="005D29CB" w:rsidP="005D29CB">
      <w:pPr>
        <w:spacing w:line="276" w:lineRule="auto"/>
        <w:rPr>
          <w:rFonts w:asciiTheme="majorHAnsi" w:hAnsiTheme="majorHAnsi" w:cstheme="majorHAnsi"/>
        </w:rPr>
      </w:pPr>
    </w:p>
    <w:p w14:paraId="276B4EEF" w14:textId="77777777" w:rsidR="005B21BD" w:rsidRPr="005D29CB" w:rsidRDefault="005B21BD" w:rsidP="005B21BD">
      <w:pPr>
        <w:spacing w:line="276" w:lineRule="auto"/>
        <w:jc w:val="center"/>
        <w:rPr>
          <w:rFonts w:asciiTheme="majorHAnsi" w:hAnsiTheme="majorHAnsi" w:cstheme="majorHAnsi"/>
          <w:i/>
        </w:rPr>
      </w:pPr>
      <w:r w:rsidRPr="000F5CF5">
        <w:rPr>
          <w:rFonts w:asciiTheme="majorHAnsi" w:hAnsiTheme="majorHAnsi" w:cstheme="majorHAnsi"/>
          <w:i/>
        </w:rPr>
        <w:t>Important: Retain copies of all materials submitted for your files and reference.</w:t>
      </w:r>
    </w:p>
    <w:p w14:paraId="238F2795" w14:textId="77777777" w:rsidR="005D29CB" w:rsidRPr="000F5CF5" w:rsidRDefault="005D29CB" w:rsidP="005D29CB">
      <w:pPr>
        <w:spacing w:line="276" w:lineRule="auto"/>
        <w:jc w:val="center"/>
        <w:rPr>
          <w:rFonts w:asciiTheme="majorHAnsi" w:hAnsiTheme="majorHAnsi" w:cstheme="majorHAnsi"/>
        </w:rPr>
      </w:pPr>
    </w:p>
    <w:p w14:paraId="62916732" w14:textId="6A81869B" w:rsidR="005B21BD" w:rsidRPr="005B21BD" w:rsidRDefault="005D29CB" w:rsidP="005B21BD">
      <w:pPr>
        <w:spacing w:line="276" w:lineRule="auto"/>
        <w:jc w:val="center"/>
        <w:rPr>
          <w:rFonts w:asciiTheme="majorHAnsi" w:hAnsiTheme="majorHAnsi" w:cstheme="majorHAnsi"/>
          <w:sz w:val="22"/>
          <w:szCs w:val="22"/>
        </w:rPr>
      </w:pPr>
      <w:r w:rsidRPr="005B21BD">
        <w:rPr>
          <w:rFonts w:asciiTheme="majorHAnsi" w:hAnsiTheme="majorHAnsi" w:cstheme="majorHAnsi"/>
          <w:sz w:val="22"/>
          <w:szCs w:val="22"/>
        </w:rPr>
        <w:t>For questions regarding the English Learner Added Authorization Application email:</w:t>
      </w:r>
      <w:r w:rsidR="005B21BD" w:rsidRPr="005B21BD">
        <w:rPr>
          <w:rFonts w:asciiTheme="majorHAnsi" w:hAnsiTheme="majorHAnsi" w:cstheme="majorHAnsi"/>
          <w:sz w:val="22"/>
          <w:szCs w:val="22"/>
        </w:rPr>
        <w:t xml:space="preserve"> </w:t>
      </w:r>
      <w:hyperlink r:id="rId32" w:history="1">
        <w:r w:rsidR="005B21BD" w:rsidRPr="005B21BD">
          <w:rPr>
            <w:rStyle w:val="Hyperlink"/>
            <w:rFonts w:asciiTheme="majorHAnsi" w:hAnsiTheme="majorHAnsi" w:cstheme="majorHAnsi"/>
            <w:sz w:val="22"/>
            <w:szCs w:val="22"/>
          </w:rPr>
          <w:t>unexeduc@ucsd.edu</w:t>
        </w:r>
      </w:hyperlink>
    </w:p>
    <w:sectPr w:rsidR="005B21BD" w:rsidRPr="005B21BD" w:rsidSect="00A92DC0">
      <w:headerReference w:type="even" r:id="rId33"/>
      <w:headerReference w:type="default" r:id="rId34"/>
      <w:footerReference w:type="even" r:id="rId35"/>
      <w:footerReference w:type="default" r:id="rId36"/>
      <w:headerReference w:type="first" r:id="rId37"/>
      <w:footerReference w:type="first" r:id="rId38"/>
      <w:pgSz w:w="12240" w:h="15840"/>
      <w:pgMar w:top="2160"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9535" w14:textId="77777777" w:rsidR="000B17F1" w:rsidRDefault="000B17F1" w:rsidP="00BC0C5F">
      <w:r>
        <w:separator/>
      </w:r>
    </w:p>
  </w:endnote>
  <w:endnote w:type="continuationSeparator" w:id="0">
    <w:p w14:paraId="3091CD14" w14:textId="77777777" w:rsidR="000B17F1" w:rsidRDefault="000B17F1" w:rsidP="00BC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702A" w14:textId="77777777" w:rsidR="00B02AD0" w:rsidRDefault="00B02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193982"/>
      <w:docPartObj>
        <w:docPartGallery w:val="Page Numbers (Bottom of Page)"/>
        <w:docPartUnique/>
      </w:docPartObj>
    </w:sdtPr>
    <w:sdtEndPr>
      <w:rPr>
        <w:color w:val="7F7F7F" w:themeColor="background1" w:themeShade="7F"/>
        <w:spacing w:val="60"/>
      </w:rPr>
    </w:sdtEndPr>
    <w:sdtContent>
      <w:p w14:paraId="1A25382F" w14:textId="7E427B6D" w:rsidR="00B02AD0" w:rsidRDefault="00B02AD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DFD116" w14:textId="0CAAA84D" w:rsidR="1A19A0E2" w:rsidRDefault="1A19A0E2" w:rsidP="1A19A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7F02" w14:textId="77777777" w:rsidR="00B02AD0" w:rsidRDefault="00B02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2ECF" w14:textId="77777777" w:rsidR="000B17F1" w:rsidRDefault="000B17F1" w:rsidP="00BC0C5F">
      <w:r>
        <w:separator/>
      </w:r>
    </w:p>
  </w:footnote>
  <w:footnote w:type="continuationSeparator" w:id="0">
    <w:p w14:paraId="5D08320B" w14:textId="77777777" w:rsidR="000B17F1" w:rsidRDefault="000B17F1" w:rsidP="00BC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703B" w14:textId="77777777" w:rsidR="00B02AD0" w:rsidRDefault="00B02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D46A" w14:textId="49A13FBB" w:rsidR="00BC0C5F" w:rsidRDefault="00A850FC" w:rsidP="00A850FC">
    <w:pPr>
      <w:pStyle w:val="Header"/>
    </w:pPr>
    <w:r>
      <w:rPr>
        <w:noProof/>
      </w:rPr>
      <w:drawing>
        <wp:anchor distT="0" distB="0" distL="114300" distR="114300" simplePos="0" relativeHeight="251658240" behindDoc="1" locked="0" layoutInCell="1" allowOverlap="1" wp14:anchorId="4A16CAA4" wp14:editId="377768B6">
          <wp:simplePos x="0" y="0"/>
          <wp:positionH relativeFrom="page">
            <wp:align>right</wp:align>
          </wp:positionH>
          <wp:positionV relativeFrom="page">
            <wp:align>top</wp:align>
          </wp:positionV>
          <wp:extent cx="7772400" cy="986155"/>
          <wp:effectExtent l="0" t="0" r="0" b="4445"/>
          <wp:wrapTight wrapText="bothSides">
            <wp:wrapPolygon edited="0">
              <wp:start x="0" y="0"/>
              <wp:lineTo x="0" y="21280"/>
              <wp:lineTo x="21547" y="21280"/>
              <wp:lineTo x="215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9861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3D81" w14:textId="77777777" w:rsidR="00B02AD0" w:rsidRDefault="00B02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0C5"/>
    <w:multiLevelType w:val="hybridMultilevel"/>
    <w:tmpl w:val="E22EAC4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05851"/>
    <w:multiLevelType w:val="hybridMultilevel"/>
    <w:tmpl w:val="5A7E300A"/>
    <w:lvl w:ilvl="0" w:tplc="959059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B62387"/>
    <w:multiLevelType w:val="hybridMultilevel"/>
    <w:tmpl w:val="6402019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1D025A"/>
    <w:multiLevelType w:val="hybridMultilevel"/>
    <w:tmpl w:val="AED6F9F0"/>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A223C"/>
    <w:multiLevelType w:val="hybridMultilevel"/>
    <w:tmpl w:val="2CE6F0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DE27502"/>
    <w:multiLevelType w:val="hybridMultilevel"/>
    <w:tmpl w:val="DF4AD736"/>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3CB40BAD"/>
    <w:multiLevelType w:val="hybridMultilevel"/>
    <w:tmpl w:val="3402ABB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91B548A"/>
    <w:multiLevelType w:val="hybridMultilevel"/>
    <w:tmpl w:val="5666FF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45480"/>
    <w:multiLevelType w:val="hybridMultilevel"/>
    <w:tmpl w:val="1FE4C71E"/>
    <w:lvl w:ilvl="0" w:tplc="B31237E0">
      <w:start w:val="5"/>
      <w:numFmt w:val="bullet"/>
      <w:lvlText w:val="-"/>
      <w:lvlJc w:val="left"/>
      <w:pPr>
        <w:ind w:left="3240" w:hanging="360"/>
      </w:pPr>
      <w:rPr>
        <w:rFonts w:ascii="Calibri Light" w:eastAsiaTheme="minorHAnsi" w:hAnsi="Calibri Light" w:cs="Calibri Light"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C36075E"/>
    <w:multiLevelType w:val="hybridMultilevel"/>
    <w:tmpl w:val="85BE5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86623D"/>
    <w:multiLevelType w:val="hybridMultilevel"/>
    <w:tmpl w:val="64DA87DE"/>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632A0CCA"/>
    <w:multiLevelType w:val="hybridMultilevel"/>
    <w:tmpl w:val="AA806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A370B7B"/>
    <w:multiLevelType w:val="hybridMultilevel"/>
    <w:tmpl w:val="944811D2"/>
    <w:lvl w:ilvl="0" w:tplc="0409000F">
      <w:start w:val="1"/>
      <w:numFmt w:val="decimal"/>
      <w:lvlText w:val="%1."/>
      <w:lvlJc w:val="left"/>
      <w:pPr>
        <w:tabs>
          <w:tab w:val="num" w:pos="720"/>
        </w:tabs>
        <w:ind w:left="720" w:hanging="360"/>
      </w:pPr>
      <w:rPr>
        <w:rFonts w:hint="default"/>
      </w:rPr>
    </w:lvl>
    <w:lvl w:ilvl="1" w:tplc="E772BF74">
      <w:start w:val="1"/>
      <w:numFmt w:val="lowerLetter"/>
      <w:lvlText w:val="%2."/>
      <w:lvlJc w:val="left"/>
      <w:pPr>
        <w:tabs>
          <w:tab w:val="num" w:pos="1440"/>
        </w:tabs>
        <w:ind w:left="1440" w:hanging="360"/>
      </w:pPr>
      <w:rPr>
        <w:i/>
        <w:i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0C7673"/>
    <w:multiLevelType w:val="hybridMultilevel"/>
    <w:tmpl w:val="EEB0577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21735FB"/>
    <w:multiLevelType w:val="hybridMultilevel"/>
    <w:tmpl w:val="396C446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8FF3444"/>
    <w:multiLevelType w:val="hybridMultilevel"/>
    <w:tmpl w:val="8FFC18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B170543"/>
    <w:multiLevelType w:val="hybridMultilevel"/>
    <w:tmpl w:val="7158A3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36506348">
    <w:abstractNumId w:val="12"/>
  </w:num>
  <w:num w:numId="2" w16cid:durableId="1545407684">
    <w:abstractNumId w:val="11"/>
  </w:num>
  <w:num w:numId="3" w16cid:durableId="455875686">
    <w:abstractNumId w:val="10"/>
  </w:num>
  <w:num w:numId="4" w16cid:durableId="629166212">
    <w:abstractNumId w:val="9"/>
  </w:num>
  <w:num w:numId="5" w16cid:durableId="860970206">
    <w:abstractNumId w:val="0"/>
  </w:num>
  <w:num w:numId="6" w16cid:durableId="1769890270">
    <w:abstractNumId w:val="3"/>
  </w:num>
  <w:num w:numId="7" w16cid:durableId="2097748241">
    <w:abstractNumId w:val="7"/>
  </w:num>
  <w:num w:numId="8" w16cid:durableId="1531458517">
    <w:abstractNumId w:val="6"/>
  </w:num>
  <w:num w:numId="9" w16cid:durableId="827551569">
    <w:abstractNumId w:val="14"/>
  </w:num>
  <w:num w:numId="10" w16cid:durableId="1226145091">
    <w:abstractNumId w:val="16"/>
  </w:num>
  <w:num w:numId="11" w16cid:durableId="1792432511">
    <w:abstractNumId w:val="15"/>
  </w:num>
  <w:num w:numId="12" w16cid:durableId="1674526353">
    <w:abstractNumId w:val="13"/>
  </w:num>
  <w:num w:numId="13" w16cid:durableId="102773282">
    <w:abstractNumId w:val="2"/>
  </w:num>
  <w:num w:numId="14" w16cid:durableId="1987080922">
    <w:abstractNumId w:val="8"/>
  </w:num>
  <w:num w:numId="15" w16cid:durableId="1813718359">
    <w:abstractNumId w:val="4"/>
  </w:num>
  <w:num w:numId="16" w16cid:durableId="1379432594">
    <w:abstractNumId w:val="1"/>
  </w:num>
  <w:num w:numId="17" w16cid:durableId="328027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EC"/>
    <w:rsid w:val="00063E38"/>
    <w:rsid w:val="00080126"/>
    <w:rsid w:val="000B17F1"/>
    <w:rsid w:val="000B4993"/>
    <w:rsid w:val="000B4C18"/>
    <w:rsid w:val="000F5CF5"/>
    <w:rsid w:val="001C6003"/>
    <w:rsid w:val="001F6480"/>
    <w:rsid w:val="002359FC"/>
    <w:rsid w:val="002948BA"/>
    <w:rsid w:val="003846AC"/>
    <w:rsid w:val="003D14A1"/>
    <w:rsid w:val="004453C9"/>
    <w:rsid w:val="00483BB9"/>
    <w:rsid w:val="004971EF"/>
    <w:rsid w:val="004A693E"/>
    <w:rsid w:val="005368D3"/>
    <w:rsid w:val="005728A1"/>
    <w:rsid w:val="005B21BD"/>
    <w:rsid w:val="005C6374"/>
    <w:rsid w:val="005D29CB"/>
    <w:rsid w:val="005E0221"/>
    <w:rsid w:val="006A48E5"/>
    <w:rsid w:val="00701C61"/>
    <w:rsid w:val="00773B3F"/>
    <w:rsid w:val="007B63D3"/>
    <w:rsid w:val="00801131"/>
    <w:rsid w:val="008106A4"/>
    <w:rsid w:val="00812179"/>
    <w:rsid w:val="008D53BD"/>
    <w:rsid w:val="008E253C"/>
    <w:rsid w:val="00960288"/>
    <w:rsid w:val="00A6209B"/>
    <w:rsid w:val="00A850FC"/>
    <w:rsid w:val="00A92DC0"/>
    <w:rsid w:val="00AC7371"/>
    <w:rsid w:val="00B02AD0"/>
    <w:rsid w:val="00B12CC9"/>
    <w:rsid w:val="00B8200A"/>
    <w:rsid w:val="00BC0C5F"/>
    <w:rsid w:val="00BD0E22"/>
    <w:rsid w:val="00C150EC"/>
    <w:rsid w:val="00C53065"/>
    <w:rsid w:val="00C57D4A"/>
    <w:rsid w:val="00CA3340"/>
    <w:rsid w:val="00CA5BF9"/>
    <w:rsid w:val="00CB4377"/>
    <w:rsid w:val="00E12EC2"/>
    <w:rsid w:val="00F14832"/>
    <w:rsid w:val="1A19A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FCCBB"/>
  <w15:chartTrackingRefBased/>
  <w15:docId w15:val="{AEE25DC0-DB67-894A-891E-ED485510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9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C5F"/>
    <w:pPr>
      <w:tabs>
        <w:tab w:val="center" w:pos="4680"/>
        <w:tab w:val="right" w:pos="9360"/>
      </w:tabs>
    </w:pPr>
  </w:style>
  <w:style w:type="character" w:customStyle="1" w:styleId="HeaderChar">
    <w:name w:val="Header Char"/>
    <w:basedOn w:val="DefaultParagraphFont"/>
    <w:link w:val="Header"/>
    <w:uiPriority w:val="99"/>
    <w:rsid w:val="00BC0C5F"/>
  </w:style>
  <w:style w:type="paragraph" w:styleId="Footer">
    <w:name w:val="footer"/>
    <w:basedOn w:val="Normal"/>
    <w:link w:val="FooterChar"/>
    <w:uiPriority w:val="99"/>
    <w:unhideWhenUsed/>
    <w:rsid w:val="00BC0C5F"/>
    <w:pPr>
      <w:tabs>
        <w:tab w:val="center" w:pos="4680"/>
        <w:tab w:val="right" w:pos="9360"/>
      </w:tabs>
    </w:pPr>
  </w:style>
  <w:style w:type="character" w:customStyle="1" w:styleId="FooterChar">
    <w:name w:val="Footer Char"/>
    <w:basedOn w:val="DefaultParagraphFont"/>
    <w:link w:val="Footer"/>
    <w:uiPriority w:val="99"/>
    <w:rsid w:val="00BC0C5F"/>
  </w:style>
  <w:style w:type="paragraph" w:styleId="NoSpacing">
    <w:name w:val="No Spacing"/>
    <w:uiPriority w:val="1"/>
    <w:qFormat/>
    <w:rsid w:val="004A693E"/>
    <w:rPr>
      <w:rFonts w:eastAsiaTheme="minorEastAsia"/>
      <w:sz w:val="22"/>
      <w:szCs w:val="22"/>
      <w:lang w:eastAsia="zh-CN"/>
    </w:rPr>
  </w:style>
  <w:style w:type="character" w:customStyle="1" w:styleId="Heading1Char">
    <w:name w:val="Heading 1 Char"/>
    <w:basedOn w:val="DefaultParagraphFont"/>
    <w:link w:val="Heading1"/>
    <w:uiPriority w:val="9"/>
    <w:rsid w:val="004A69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63E38"/>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063E38"/>
    <w:pPr>
      <w:spacing w:after="100" w:line="276" w:lineRule="auto"/>
    </w:pPr>
    <w:rPr>
      <w:rFonts w:ascii="Calibri" w:eastAsia="Times New Roman" w:hAnsi="Calibri" w:cs="Times New Roman"/>
      <w:sz w:val="22"/>
      <w:szCs w:val="22"/>
    </w:rPr>
  </w:style>
  <w:style w:type="paragraph" w:styleId="TOC2">
    <w:name w:val="toc 2"/>
    <w:basedOn w:val="Normal"/>
    <w:next w:val="Normal"/>
    <w:autoRedefine/>
    <w:uiPriority w:val="39"/>
    <w:unhideWhenUsed/>
    <w:qFormat/>
    <w:rsid w:val="00063E38"/>
    <w:pPr>
      <w:spacing w:after="100" w:line="276" w:lineRule="auto"/>
      <w:ind w:left="220"/>
    </w:pPr>
    <w:rPr>
      <w:rFonts w:ascii="Calibri" w:eastAsia="Times New Roman" w:hAnsi="Calibri" w:cs="Times New Roman"/>
      <w:sz w:val="22"/>
      <w:szCs w:val="22"/>
    </w:rPr>
  </w:style>
  <w:style w:type="character" w:styleId="Hyperlink">
    <w:name w:val="Hyperlink"/>
    <w:basedOn w:val="DefaultParagraphFont"/>
    <w:uiPriority w:val="99"/>
    <w:unhideWhenUsed/>
    <w:rsid w:val="00063E38"/>
    <w:rPr>
      <w:color w:val="0563C1" w:themeColor="hyperlink"/>
      <w:u w:val="single"/>
    </w:rPr>
  </w:style>
  <w:style w:type="character" w:styleId="UnresolvedMention">
    <w:name w:val="Unresolved Mention"/>
    <w:basedOn w:val="DefaultParagraphFont"/>
    <w:uiPriority w:val="99"/>
    <w:semiHidden/>
    <w:unhideWhenUsed/>
    <w:rsid w:val="00063E38"/>
    <w:rPr>
      <w:color w:val="605E5C"/>
      <w:shd w:val="clear" w:color="auto" w:fill="E1DFDD"/>
    </w:rPr>
  </w:style>
  <w:style w:type="paragraph" w:styleId="ListParagraph">
    <w:name w:val="List Paragraph"/>
    <w:basedOn w:val="Normal"/>
    <w:uiPriority w:val="34"/>
    <w:qFormat/>
    <w:rsid w:val="00CB4377"/>
    <w:pPr>
      <w:ind w:left="720"/>
      <w:contextualSpacing/>
    </w:pPr>
  </w:style>
  <w:style w:type="paragraph" w:styleId="Title">
    <w:name w:val="Title"/>
    <w:basedOn w:val="Normal"/>
    <w:link w:val="TitleChar"/>
    <w:qFormat/>
    <w:rsid w:val="00080126"/>
    <w:pPr>
      <w:jc w:val="center"/>
    </w:pPr>
    <w:rPr>
      <w:rFonts w:ascii="Arial" w:eastAsia="Times New Roman" w:hAnsi="Arial" w:cs="Times New Roman"/>
      <w:b/>
      <w:color w:val="000000"/>
      <w:sz w:val="28"/>
      <w:szCs w:val="20"/>
    </w:rPr>
  </w:style>
  <w:style w:type="character" w:customStyle="1" w:styleId="TitleChar">
    <w:name w:val="Title Char"/>
    <w:basedOn w:val="DefaultParagraphFont"/>
    <w:link w:val="Title"/>
    <w:rsid w:val="00080126"/>
    <w:rPr>
      <w:rFonts w:ascii="Arial" w:eastAsia="Times New Roman" w:hAnsi="Arial" w:cs="Times New Roman"/>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tendedstudies.ucsd.edu/about-us/academic-calendar" TargetMode="External"/><Relationship Id="rId18" Type="http://schemas.openxmlformats.org/officeDocument/2006/relationships/hyperlink" Target="http://www.ctc.ca.gov" TargetMode="External"/><Relationship Id="rId26" Type="http://schemas.openxmlformats.org/officeDocument/2006/relationships/hyperlink" Target="mailto:unexeduc@ucsd.edu" TargetMode="External"/><Relationship Id="rId39" Type="http://schemas.openxmlformats.org/officeDocument/2006/relationships/fontTable" Target="fontTable.xml"/><Relationship Id="rId21" Type="http://schemas.openxmlformats.org/officeDocument/2006/relationships/hyperlink" Target="mailto:submittranscript-debs@ucsd.ed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extendedstudies.ucsd.edu/educational-programs/english-learner-added-authorization-(clad)-through-ctel" TargetMode="External"/><Relationship Id="rId17" Type="http://schemas.openxmlformats.org/officeDocument/2006/relationships/hyperlink" Target="https://teachercred.ctc.ca.gov/teachers/index.jsp" TargetMode="External"/><Relationship Id="rId25" Type="http://schemas.openxmlformats.org/officeDocument/2006/relationships/hyperlink" Target="https://extendedstudies.ucsd.edu/getattachment/ab199099-7413-4c6d-a548-%204d038b0cdeba/Recommendation-Guidelines.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unexeduc@ucsd.edu" TargetMode="External"/><Relationship Id="rId20" Type="http://schemas.openxmlformats.org/officeDocument/2006/relationships/hyperlink" Target="https://www.ctc.ca.gov/docs/default-source/leaflets/cl667.pdf?sfvrsn=91a6cf60_22" TargetMode="External"/><Relationship Id="rId29" Type="http://schemas.openxmlformats.org/officeDocument/2006/relationships/hyperlink" Target="https://www.ctc.ca.gov/credentials/leaflets/cl-63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exeduc@ucsd.edu" TargetMode="External"/><Relationship Id="rId24" Type="http://schemas.openxmlformats.org/officeDocument/2006/relationships/hyperlink" Target="https://extendedstudies.ucsd.edu/getattachment/f1160020-71ea-4424-9d5f780a30b5f114/Application-Foreign-Transcript-Evaluations.pdf" TargetMode="External"/><Relationship Id="rId32" Type="http://schemas.openxmlformats.org/officeDocument/2006/relationships/hyperlink" Target="mailto:unexeduc@ucsd.ed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bmittranscript-debs@ucsd.edu" TargetMode="External"/><Relationship Id="rId23" Type="http://schemas.openxmlformats.org/officeDocument/2006/relationships/hyperlink" Target="mailto:unexeduc@ucsd.edu" TargetMode="External"/><Relationship Id="rId28" Type="http://schemas.openxmlformats.org/officeDocument/2006/relationships/hyperlink" Target="https://www.ctc.ca.gov/" TargetMode="External"/><Relationship Id="rId36" Type="http://schemas.openxmlformats.org/officeDocument/2006/relationships/footer" Target="footer2.xml"/><Relationship Id="rId10" Type="http://schemas.openxmlformats.org/officeDocument/2006/relationships/hyperlink" Target="http://www.ctc.ca.gov/program-sponsors/prep-programs/ela/" TargetMode="External"/><Relationship Id="rId19" Type="http://schemas.openxmlformats.org/officeDocument/2006/relationships/hyperlink" Target="http://www.ctc.ca.gov/" TargetMode="External"/><Relationship Id="rId31" Type="http://schemas.openxmlformats.org/officeDocument/2006/relationships/hyperlink" Target="mailto:unexeduc@ucs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tc.ca.gov/credentials/leaflets/cl-635/" TargetMode="External"/><Relationship Id="rId22" Type="http://schemas.openxmlformats.org/officeDocument/2006/relationships/hyperlink" Target="https://extendedstudies.ucsd.edu/getattachment/9689d399-db81-47bb-b066-8294555f525c/OfficialElectronic-Transcript-Submission-Guide.pdf" TargetMode="External"/><Relationship Id="rId27" Type="http://schemas.openxmlformats.org/officeDocument/2006/relationships/hyperlink" Target="https://extendedstudies.ucsd.edu/educational-programs/english-learner-added-authorization-(clad)-through-ctel" TargetMode="External"/><Relationship Id="rId30" Type="http://schemas.openxmlformats.org/officeDocument/2006/relationships/hyperlink" Target="mailto:submittranscript-debs@ucsd.edu"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659242029EB4DBA59445769FD81B4" ma:contentTypeVersion="12" ma:contentTypeDescription="Create a new document." ma:contentTypeScope="" ma:versionID="fe7139c3f62e997ef12487201d271132">
  <xsd:schema xmlns:xsd="http://www.w3.org/2001/XMLSchema" xmlns:xs="http://www.w3.org/2001/XMLSchema" xmlns:p="http://schemas.microsoft.com/office/2006/metadata/properties" xmlns:ns2="5188d38f-3503-4feb-ab2f-bd757e4c630d" xmlns:ns3="745ed611-ae26-4cf1-8fa6-60abfaa96bc5" targetNamespace="http://schemas.microsoft.com/office/2006/metadata/properties" ma:root="true" ma:fieldsID="4dfe878e74be5338d565d49532f65c10" ns2:_="" ns3:_="">
    <xsd:import namespace="5188d38f-3503-4feb-ab2f-bd757e4c630d"/>
    <xsd:import namespace="745ed611-ae26-4cf1-8fa6-60abfaa96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8d38f-3503-4feb-ab2f-bd757e4c6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dd458-7308-4bcd-84e5-5a32323ab0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5ed611-ae26-4cf1-8fa6-60abfaa96b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3195b9-8586-4e85-a60e-e3c6fe9edeec}" ma:internalName="TaxCatchAll" ma:showField="CatchAllData" ma:web="745ed611-ae26-4cf1-8fa6-60abfaa96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88d38f-3503-4feb-ab2f-bd757e4c630d">
      <Terms xmlns="http://schemas.microsoft.com/office/infopath/2007/PartnerControls"/>
    </lcf76f155ced4ddcb4097134ff3c332f>
    <TaxCatchAll xmlns="745ed611-ae26-4cf1-8fa6-60abfaa96bc5" xsi:nil="true"/>
  </documentManagement>
</p:properties>
</file>

<file path=customXml/itemProps1.xml><?xml version="1.0" encoding="utf-8"?>
<ds:datastoreItem xmlns:ds="http://schemas.openxmlformats.org/officeDocument/2006/customXml" ds:itemID="{6EF44533-72D8-4895-B4AD-0FF1D924ECF6}">
  <ds:schemaRefs>
    <ds:schemaRef ds:uri="http://schemas.microsoft.com/sharepoint/v3/contenttype/forms"/>
  </ds:schemaRefs>
</ds:datastoreItem>
</file>

<file path=customXml/itemProps2.xml><?xml version="1.0" encoding="utf-8"?>
<ds:datastoreItem xmlns:ds="http://schemas.openxmlformats.org/officeDocument/2006/customXml" ds:itemID="{94F43935-6DE2-4B56-AE53-F02FDFA88E09}"/>
</file>

<file path=customXml/itemProps3.xml><?xml version="1.0" encoding="utf-8"?>
<ds:datastoreItem xmlns:ds="http://schemas.openxmlformats.org/officeDocument/2006/customXml" ds:itemID="{0DA5BC38-5274-46E7-B6D0-208818BAB5ED}">
  <ds:schemaRefs>
    <ds:schemaRef ds:uri="http://schemas.microsoft.com/office/2006/metadata/properties"/>
    <ds:schemaRef ds:uri="http://schemas.microsoft.com/office/infopath/2007/PartnerControls"/>
    <ds:schemaRef ds:uri="c3700705-d5bc-4a31-94d6-fd17a153e84a"/>
    <ds:schemaRef ds:uri="9886fa6e-3257-4153-a3fc-66335c77e1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Duncan, Amy</cp:lastModifiedBy>
  <cp:revision>2</cp:revision>
  <dcterms:created xsi:type="dcterms:W3CDTF">2026-05-13T15:51:00Z</dcterms:created>
  <dcterms:modified xsi:type="dcterms:W3CDTF">2026-05-13T15:51:00Z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0x0101000F6659242029EB4DBA59445769FD81B4</vt:lpwstr>
  </property>
  <property fmtid="{D5CDD505-2E9C-101B-9397-08002B2CF9AE}" pid="3" name="MediaServiceImageTags">
    <vt:lpwstr/>
  </property>
</Properties>
</file>